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BEE09E" w14:textId="77777777" w:rsidR="00E80E08" w:rsidRPr="006438F9" w:rsidRDefault="00E80E08" w:rsidP="00E80E08">
      <w:pPr>
        <w:jc w:val="center"/>
      </w:pPr>
      <w:r>
        <w:rPr>
          <w:lang w:val="pt-BR"/>
        </w:rPr>
        <w:t xml:space="preserve">  </w:t>
      </w:r>
      <w:r w:rsidRPr="007E5FB3">
        <w:rPr>
          <w:lang w:val="pt-BR"/>
        </w:rPr>
        <w:t xml:space="preserve"> </w:t>
      </w:r>
      <w:r>
        <w:rPr>
          <w:noProof/>
        </w:rPr>
        <w:drawing>
          <wp:inline distT="0" distB="0" distL="0" distR="0" wp14:anchorId="2C95ACE5" wp14:editId="05169E91">
            <wp:extent cx="845820" cy="1007110"/>
            <wp:effectExtent l="0" t="0" r="0" b="2540"/>
            <wp:docPr id="2" name="Attēls 2" descr="Attēls, kurā ir diagramma&#10;&#10;Apraksts ģenerēts automātiski"/>
            <wp:cNvGraphicFramePr/>
            <a:graphic xmlns:a="http://schemas.openxmlformats.org/drawingml/2006/main">
              <a:graphicData uri="http://schemas.openxmlformats.org/drawingml/2006/picture">
                <pic:pic xmlns:pic="http://schemas.openxmlformats.org/drawingml/2006/picture">
                  <pic:nvPicPr>
                    <pic:cNvPr id="2" name="Attēls 2" descr="Attēls, kurā ir diagramma&#10;&#10;Apraksts ģenerēts automātiski"/>
                    <pic:cNvPicPr/>
                  </pic:nvPicPr>
                  <pic:blipFill>
                    <a:blip r:embed="rId8"/>
                    <a:stretch>
                      <a:fillRect/>
                    </a:stretch>
                  </pic:blipFill>
                  <pic:spPr>
                    <a:xfrm>
                      <a:off x="0" y="0"/>
                      <a:ext cx="845820" cy="1007110"/>
                    </a:xfrm>
                    <a:prstGeom prst="rect">
                      <a:avLst/>
                    </a:prstGeom>
                  </pic:spPr>
                </pic:pic>
              </a:graphicData>
            </a:graphic>
          </wp:inline>
        </w:drawing>
      </w:r>
      <w:r w:rsidRPr="007E5FB3">
        <w:rPr>
          <w:lang w:val="pt-BR"/>
        </w:rPr>
        <w:t xml:space="preserve">  </w:t>
      </w:r>
    </w:p>
    <w:p w14:paraId="0ABBE717" w14:textId="77777777" w:rsidR="00E80E08" w:rsidRPr="00B04902" w:rsidRDefault="00E80E08" w:rsidP="00E80E08">
      <w:pPr>
        <w:jc w:val="center"/>
      </w:pPr>
      <w:r w:rsidRPr="00B04902">
        <w:t xml:space="preserve">     Latvijas Republika</w:t>
      </w:r>
    </w:p>
    <w:p w14:paraId="659D2117" w14:textId="7FA15903" w:rsidR="00E80E08" w:rsidRPr="00A32284" w:rsidRDefault="00E80E08" w:rsidP="00E80E08">
      <w:pPr>
        <w:jc w:val="center"/>
        <w:rPr>
          <w:rFonts w:ascii="Bookman Old Style" w:hAnsi="Bookman Old Style"/>
          <w:sz w:val="22"/>
          <w:szCs w:val="22"/>
        </w:rPr>
      </w:pPr>
      <w:r>
        <w:rPr>
          <w:rFonts w:ascii="Bookman Old Style" w:hAnsi="Bookman Old Style"/>
          <w:b/>
          <w:sz w:val="32"/>
        </w:rPr>
        <w:t xml:space="preserve">    </w:t>
      </w:r>
      <w:r w:rsidRPr="00A32284">
        <w:rPr>
          <w:rFonts w:ascii="Bookman Old Style" w:hAnsi="Bookman Old Style"/>
          <w:b/>
          <w:sz w:val="32"/>
        </w:rPr>
        <w:t xml:space="preserve">TALSU NOVADA </w:t>
      </w:r>
      <w:r w:rsidR="00A24184">
        <w:rPr>
          <w:rFonts w:ascii="Bookman Old Style" w:hAnsi="Bookman Old Style"/>
          <w:b/>
          <w:sz w:val="32"/>
        </w:rPr>
        <w:t xml:space="preserve">PAŠVALDĪBAS </w:t>
      </w:r>
      <w:r>
        <w:rPr>
          <w:rFonts w:ascii="Bookman Old Style" w:hAnsi="Bookman Old Style"/>
          <w:b/>
          <w:sz w:val="32"/>
        </w:rPr>
        <w:t>DOME</w:t>
      </w:r>
    </w:p>
    <w:p w14:paraId="580B50FC" w14:textId="77777777" w:rsidR="00E80E08" w:rsidRPr="00DB5EF9" w:rsidRDefault="00E80E08" w:rsidP="00E80E08">
      <w:pPr>
        <w:jc w:val="center"/>
        <w:rPr>
          <w:sz w:val="22"/>
          <w:szCs w:val="22"/>
        </w:rPr>
      </w:pPr>
      <w:r w:rsidRPr="00DB5EF9">
        <w:rPr>
          <w:sz w:val="22"/>
          <w:szCs w:val="22"/>
        </w:rPr>
        <w:t xml:space="preserve">         Nodokļu maksātāja reģistrācijas Nr.90009113532</w:t>
      </w:r>
    </w:p>
    <w:p w14:paraId="50AF741B" w14:textId="1F079D5C" w:rsidR="00B24BFC" w:rsidRPr="00B24BFC" w:rsidRDefault="00E80E08" w:rsidP="00B24BFC">
      <w:pPr>
        <w:pBdr>
          <w:bottom w:val="single" w:sz="12" w:space="1" w:color="auto"/>
        </w:pBdr>
        <w:ind w:firstLine="120"/>
        <w:jc w:val="center"/>
        <w:rPr>
          <w:sz w:val="20"/>
        </w:rPr>
      </w:pPr>
      <w:r>
        <w:rPr>
          <w:sz w:val="20"/>
        </w:rPr>
        <w:t>Kareivju iela 7, Talsi, Talsu no</w:t>
      </w:r>
      <w:r w:rsidR="00A24184">
        <w:rPr>
          <w:sz w:val="20"/>
        </w:rPr>
        <w:t xml:space="preserve">v., LV-3201, tālr. 63232110, </w:t>
      </w:r>
      <w:r>
        <w:rPr>
          <w:sz w:val="20"/>
        </w:rPr>
        <w:t>e</w:t>
      </w:r>
      <w:r w:rsidR="00711EC4">
        <w:rPr>
          <w:sz w:val="20"/>
        </w:rPr>
        <w:t>.</w:t>
      </w:r>
      <w:r>
        <w:rPr>
          <w:sz w:val="20"/>
        </w:rPr>
        <w:t>-pasts pasts@talsi.lv</w:t>
      </w:r>
    </w:p>
    <w:p w14:paraId="62CB4EAA" w14:textId="77777777" w:rsidR="00E80E08" w:rsidRPr="00AB1DD2" w:rsidRDefault="00E80E08" w:rsidP="00E80E08">
      <w:pPr>
        <w:jc w:val="center"/>
        <w:rPr>
          <w:sz w:val="22"/>
          <w:szCs w:val="22"/>
        </w:rPr>
      </w:pPr>
      <w:r>
        <w:rPr>
          <w:sz w:val="22"/>
          <w:szCs w:val="22"/>
        </w:rPr>
        <w:t>Talsos</w:t>
      </w:r>
    </w:p>
    <w:p w14:paraId="7BAE6DF7" w14:textId="3FF626EF" w:rsidR="007672AF" w:rsidRDefault="007672AF" w:rsidP="00D82FA3">
      <w:pPr>
        <w:spacing w:line="276" w:lineRule="auto"/>
        <w:jc w:val="right"/>
        <w:rPr>
          <w:i/>
        </w:rPr>
      </w:pPr>
      <w:r w:rsidRPr="00C832F1">
        <w:rPr>
          <w:i/>
        </w:rPr>
        <w:t>PROJEKTS</w:t>
      </w:r>
    </w:p>
    <w:p w14:paraId="78472C53" w14:textId="0A724415" w:rsidR="00B24BFC" w:rsidRDefault="00B24BFC" w:rsidP="00B24BFC">
      <w:pPr>
        <w:spacing w:line="276" w:lineRule="auto"/>
        <w:jc w:val="right"/>
        <w:rPr>
          <w:b/>
          <w:sz w:val="22"/>
          <w:szCs w:val="22"/>
        </w:rPr>
      </w:pPr>
      <w:r>
        <w:rPr>
          <w:b/>
          <w:sz w:val="22"/>
          <w:szCs w:val="22"/>
        </w:rPr>
        <w:t xml:space="preserve">     </w:t>
      </w:r>
      <w:r w:rsidRPr="00C832F1">
        <w:rPr>
          <w:b/>
          <w:sz w:val="22"/>
          <w:szCs w:val="22"/>
        </w:rPr>
        <w:t xml:space="preserve">Talsu novada </w:t>
      </w:r>
      <w:sdt>
        <w:sdtPr>
          <w:tag w:val="goog_rdk_4"/>
          <w:id w:val="-1574968828"/>
        </w:sdtPr>
        <w:sdtContent>
          <w:r w:rsidRPr="00C832F1">
            <w:rPr>
              <w:b/>
              <w:sz w:val="22"/>
              <w:szCs w:val="22"/>
            </w:rPr>
            <w:t xml:space="preserve">pašvaldības </w:t>
          </w:r>
        </w:sdtContent>
      </w:sdt>
      <w:r w:rsidRPr="00C832F1">
        <w:rPr>
          <w:b/>
          <w:sz w:val="22"/>
          <w:szCs w:val="22"/>
        </w:rPr>
        <w:t>domes saistošie noteikumi Nr. _____</w:t>
      </w:r>
    </w:p>
    <w:p w14:paraId="5CAA823D" w14:textId="1453493C" w:rsidR="00B24BFC" w:rsidRPr="00C832F1" w:rsidRDefault="00B24BFC" w:rsidP="00B24BFC">
      <w:pPr>
        <w:spacing w:line="276" w:lineRule="auto"/>
        <w:jc w:val="right"/>
        <w:rPr>
          <w:b/>
          <w:sz w:val="22"/>
          <w:szCs w:val="22"/>
        </w:rPr>
      </w:pPr>
      <w:r w:rsidRPr="00C832F1">
        <w:rPr>
          <w:sz w:val="22"/>
          <w:szCs w:val="22"/>
        </w:rPr>
        <w:t>Talsos, _____.gada ___.__________ (prot. Nr. ___,___.p., lēmums Nr.___)</w:t>
      </w:r>
    </w:p>
    <w:p w14:paraId="61408241" w14:textId="77777777" w:rsidR="00B24BFC" w:rsidRPr="00C832F1" w:rsidRDefault="00B24BFC" w:rsidP="00D82FA3">
      <w:pPr>
        <w:spacing w:line="276" w:lineRule="auto"/>
        <w:jc w:val="right"/>
        <w:rPr>
          <w:i/>
        </w:rPr>
      </w:pPr>
    </w:p>
    <w:tbl>
      <w:tblPr>
        <w:tblStyle w:val="Reatabula1"/>
        <w:tblW w:w="94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968"/>
      </w:tblGrid>
      <w:tr w:rsidR="00612F56" w:rsidRPr="00612F56" w14:paraId="7DC914FE" w14:textId="77777777" w:rsidTr="00612F56">
        <w:tc>
          <w:tcPr>
            <w:tcW w:w="4530" w:type="dxa"/>
          </w:tcPr>
          <w:p w14:paraId="058C2DBD" w14:textId="77777777" w:rsidR="00612F56" w:rsidRPr="00612F56" w:rsidRDefault="00612F56" w:rsidP="00612F56">
            <w:pPr>
              <w:spacing w:line="276" w:lineRule="auto"/>
              <w:jc w:val="right"/>
              <w:rPr>
                <w:rFonts w:eastAsia="Times New Roman"/>
                <w:bCs/>
                <w:lang w:eastAsia="en-US"/>
              </w:rPr>
            </w:pPr>
          </w:p>
        </w:tc>
        <w:tc>
          <w:tcPr>
            <w:tcW w:w="4968" w:type="dxa"/>
          </w:tcPr>
          <w:p w14:paraId="014CFF35" w14:textId="2AD305AC" w:rsidR="00612F56" w:rsidRDefault="00612F56" w:rsidP="00612F56">
            <w:pPr>
              <w:spacing w:line="276" w:lineRule="auto"/>
              <w:jc w:val="right"/>
              <w:rPr>
                <w:rFonts w:eastAsia="Times New Roman"/>
                <w:bCs/>
                <w:i/>
                <w:iCs/>
                <w:lang w:eastAsia="en-US"/>
              </w:rPr>
            </w:pPr>
            <w:r w:rsidRPr="00612F56">
              <w:rPr>
                <w:rFonts w:eastAsia="Times New Roman"/>
                <w:bCs/>
                <w:i/>
                <w:iCs/>
                <w:lang w:eastAsia="en-US"/>
              </w:rPr>
              <w:t xml:space="preserve">Izdoti saskaņā ar </w:t>
            </w:r>
            <w:r w:rsidR="00F23B7C">
              <w:rPr>
                <w:rFonts w:eastAsia="Times New Roman"/>
                <w:bCs/>
                <w:i/>
                <w:iCs/>
                <w:lang w:eastAsia="en-US"/>
              </w:rPr>
              <w:t>Pašvaldību likuma</w:t>
            </w:r>
            <w:r w:rsidRPr="00612F56">
              <w:rPr>
                <w:rFonts w:eastAsia="Times New Roman"/>
                <w:bCs/>
                <w:i/>
                <w:iCs/>
                <w:lang w:eastAsia="en-US"/>
              </w:rPr>
              <w:t xml:space="preserve"> </w:t>
            </w:r>
          </w:p>
          <w:p w14:paraId="6DC370BE" w14:textId="0B75E36A" w:rsidR="00612F56" w:rsidRPr="00612F56" w:rsidRDefault="00612F56" w:rsidP="00F23B7C">
            <w:pPr>
              <w:spacing w:line="276" w:lineRule="auto"/>
              <w:jc w:val="right"/>
              <w:rPr>
                <w:rFonts w:eastAsia="Times New Roman"/>
                <w:bCs/>
                <w:i/>
                <w:iCs/>
                <w:lang w:eastAsia="en-US"/>
              </w:rPr>
            </w:pPr>
            <w:r w:rsidRPr="00612F56">
              <w:rPr>
                <w:rFonts w:eastAsia="Times New Roman"/>
                <w:bCs/>
                <w:i/>
                <w:iCs/>
                <w:lang w:eastAsia="en-US"/>
              </w:rPr>
              <w:t>4</w:t>
            </w:r>
            <w:r w:rsidR="00F23B7C">
              <w:rPr>
                <w:rFonts w:eastAsia="Times New Roman"/>
                <w:bCs/>
                <w:i/>
                <w:iCs/>
                <w:lang w:eastAsia="en-US"/>
              </w:rPr>
              <w:t>4</w:t>
            </w:r>
            <w:r w:rsidRPr="00612F56">
              <w:rPr>
                <w:rFonts w:eastAsia="Times New Roman"/>
                <w:bCs/>
                <w:i/>
                <w:iCs/>
                <w:lang w:eastAsia="en-US"/>
              </w:rPr>
              <w:t xml:space="preserve">.panta </w:t>
            </w:r>
            <w:r w:rsidR="00F23B7C">
              <w:rPr>
                <w:rFonts w:eastAsia="Times New Roman"/>
                <w:bCs/>
                <w:i/>
                <w:iCs/>
                <w:lang w:eastAsia="en-US"/>
              </w:rPr>
              <w:t>otro</w:t>
            </w:r>
            <w:r w:rsidRPr="00612F56">
              <w:rPr>
                <w:rFonts w:eastAsia="Times New Roman"/>
                <w:bCs/>
                <w:i/>
                <w:iCs/>
                <w:lang w:eastAsia="en-US"/>
              </w:rPr>
              <w:t xml:space="preserve"> daļu</w:t>
            </w:r>
          </w:p>
        </w:tc>
      </w:tr>
    </w:tbl>
    <w:p w14:paraId="6DBD9FA1" w14:textId="77777777" w:rsidR="007672AF" w:rsidRPr="00C832F1" w:rsidRDefault="007672AF" w:rsidP="00D82FA3">
      <w:pPr>
        <w:spacing w:line="276" w:lineRule="auto"/>
      </w:pPr>
    </w:p>
    <w:p w14:paraId="4A10FE40" w14:textId="77777777" w:rsidR="001F6342" w:rsidRPr="001F6342" w:rsidRDefault="001F6342" w:rsidP="001F6342">
      <w:pPr>
        <w:tabs>
          <w:tab w:val="left" w:pos="567"/>
        </w:tabs>
        <w:suppressAutoHyphens/>
        <w:overflowPunct/>
        <w:autoSpaceDE/>
        <w:autoSpaceDN/>
        <w:adjustRightInd/>
        <w:spacing w:line="276" w:lineRule="auto"/>
        <w:jc w:val="center"/>
        <w:textAlignment w:val="auto"/>
        <w:rPr>
          <w:b/>
          <w:sz w:val="28"/>
        </w:rPr>
      </w:pPr>
      <w:r w:rsidRPr="001F6342">
        <w:rPr>
          <w:b/>
          <w:sz w:val="28"/>
        </w:rPr>
        <w:t>Par līdzfinansējuma piešķiršanu projektiem</w:t>
      </w:r>
    </w:p>
    <w:p w14:paraId="46AEB3F1" w14:textId="77777777" w:rsidR="001F6342" w:rsidRDefault="001F6342" w:rsidP="001F6342">
      <w:pPr>
        <w:tabs>
          <w:tab w:val="left" w:pos="567"/>
        </w:tabs>
        <w:suppressAutoHyphens/>
        <w:overflowPunct/>
        <w:autoSpaceDE/>
        <w:autoSpaceDN/>
        <w:adjustRightInd/>
        <w:spacing w:line="276" w:lineRule="auto"/>
        <w:jc w:val="both"/>
        <w:textAlignment w:val="auto"/>
      </w:pPr>
    </w:p>
    <w:p w14:paraId="3739EE0E" w14:textId="62CC5C8A" w:rsidR="001F6342" w:rsidRPr="000B0AF5" w:rsidRDefault="001F6342" w:rsidP="00CD4C37">
      <w:pPr>
        <w:pStyle w:val="Sarakstarindkopa"/>
        <w:numPr>
          <w:ilvl w:val="0"/>
          <w:numId w:val="2"/>
        </w:numPr>
        <w:tabs>
          <w:tab w:val="left" w:pos="567"/>
        </w:tabs>
        <w:suppressAutoHyphens/>
        <w:overflowPunct/>
        <w:autoSpaceDE/>
        <w:autoSpaceDN/>
        <w:adjustRightInd/>
        <w:spacing w:before="120" w:after="120" w:line="276" w:lineRule="auto"/>
        <w:ind w:left="714" w:hanging="357"/>
        <w:contextualSpacing w:val="0"/>
        <w:jc w:val="center"/>
        <w:textAlignment w:val="auto"/>
        <w:rPr>
          <w:b/>
        </w:rPr>
      </w:pPr>
      <w:r w:rsidRPr="000B0AF5">
        <w:rPr>
          <w:b/>
        </w:rPr>
        <w:t>Vispārīgie jautājumi</w:t>
      </w:r>
    </w:p>
    <w:p w14:paraId="5BD2F139" w14:textId="5E88712F" w:rsidR="001F6342" w:rsidRDefault="001F6342" w:rsidP="00CD4C37">
      <w:pPr>
        <w:pStyle w:val="Sarakstarindkopa"/>
        <w:numPr>
          <w:ilvl w:val="0"/>
          <w:numId w:val="1"/>
        </w:numPr>
        <w:tabs>
          <w:tab w:val="left" w:pos="567"/>
        </w:tabs>
        <w:suppressAutoHyphens/>
        <w:overflowPunct/>
        <w:autoSpaceDE/>
        <w:autoSpaceDN/>
        <w:adjustRightInd/>
        <w:spacing w:line="276" w:lineRule="auto"/>
        <w:jc w:val="both"/>
        <w:textAlignment w:val="auto"/>
      </w:pPr>
      <w:r>
        <w:t>Saistošo noteikumu mērķis ir veicināt sabiedriskā labuma darbību, kas tiek īstenota ar Latvijas Republikas, Eiropas Savienības, Eiropas Savienības dalībvalsts vai Eiropas Ekonomikas zonas dalībvalsts finansējumu.</w:t>
      </w:r>
    </w:p>
    <w:p w14:paraId="39C0EDFB" w14:textId="7499C012" w:rsidR="001F6342" w:rsidRDefault="001F6342" w:rsidP="00CD4C37">
      <w:pPr>
        <w:pStyle w:val="Sarakstarindkopa"/>
        <w:numPr>
          <w:ilvl w:val="0"/>
          <w:numId w:val="1"/>
        </w:numPr>
        <w:tabs>
          <w:tab w:val="left" w:pos="567"/>
        </w:tabs>
        <w:suppressAutoHyphens/>
        <w:overflowPunct/>
        <w:autoSpaceDE/>
        <w:autoSpaceDN/>
        <w:adjustRightInd/>
        <w:spacing w:line="276" w:lineRule="auto"/>
        <w:jc w:val="both"/>
        <w:textAlignment w:val="auto"/>
      </w:pPr>
      <w:r>
        <w:t>Saistošie noteikumi nosaka Talsu novada pašvaldības (turpmāk – pašvaldība) līdzfinansējuma piešķiršanas kārtību projektiem, kas tiek īstenoti ar Latvijas Republikas, Eiropas Savienības, Eiropas Savienības dalībvalsts vai Eiropas Ekonomikas zonas dalībvalsts finansējumu.</w:t>
      </w:r>
    </w:p>
    <w:p w14:paraId="7F05EB3D" w14:textId="20A02792" w:rsidR="001F6342" w:rsidRPr="00733A12" w:rsidRDefault="001F6342" w:rsidP="00CD4C37">
      <w:pPr>
        <w:pStyle w:val="Sarakstarindkopa"/>
        <w:numPr>
          <w:ilvl w:val="0"/>
          <w:numId w:val="1"/>
        </w:numPr>
        <w:tabs>
          <w:tab w:val="left" w:pos="567"/>
        </w:tabs>
        <w:suppressAutoHyphens/>
        <w:overflowPunct/>
        <w:autoSpaceDE/>
        <w:autoSpaceDN/>
        <w:adjustRightInd/>
        <w:spacing w:line="276" w:lineRule="auto"/>
        <w:jc w:val="both"/>
        <w:textAlignment w:val="auto"/>
        <w:rPr>
          <w:strike/>
        </w:rPr>
      </w:pPr>
      <w:r w:rsidRPr="00733A12">
        <w:rPr>
          <w:strike/>
        </w:rPr>
        <w:t>Noteikumos lietotais termins "pašvaldības administratīvās teritorijas iedzīvotājs" – persona, kuras dzīvesvieta reģistrēta pašvaldības administratīvajā teritorijā, vai persona, kuras papildu adrese reģistrēta pašvaldības administratīvajā teritorijā, vai persona, kurai pieder nekustamais īpašums pašvaldības administratīvajā teritorijā, vai persona, kuras darba devēja juridiskā adrese reģistrēta pašvaldības administratīvajā teritorijā.</w:t>
      </w:r>
    </w:p>
    <w:p w14:paraId="71928FE8" w14:textId="1904DA0D" w:rsidR="001F6342" w:rsidRDefault="001F6342" w:rsidP="00CD4C37">
      <w:pPr>
        <w:pStyle w:val="Sarakstarindkopa"/>
        <w:numPr>
          <w:ilvl w:val="0"/>
          <w:numId w:val="1"/>
        </w:numPr>
        <w:tabs>
          <w:tab w:val="left" w:pos="567"/>
        </w:tabs>
        <w:suppressAutoHyphens/>
        <w:overflowPunct/>
        <w:autoSpaceDE/>
        <w:autoSpaceDN/>
        <w:adjustRightInd/>
        <w:spacing w:line="276" w:lineRule="auto"/>
        <w:jc w:val="both"/>
        <w:textAlignment w:val="auto"/>
      </w:pPr>
      <w:r>
        <w:t>Līdzfinansējums tiek piešķirts, ievērojot gadskārtējā pašvaldības budžetā paredzēto līdzekļu apjomu.</w:t>
      </w:r>
    </w:p>
    <w:p w14:paraId="1EA7B77C" w14:textId="6CBB7542" w:rsidR="001F6342" w:rsidRPr="000B0AF5" w:rsidRDefault="001F6342" w:rsidP="00CD4C37">
      <w:pPr>
        <w:pStyle w:val="Sarakstarindkopa"/>
        <w:numPr>
          <w:ilvl w:val="0"/>
          <w:numId w:val="2"/>
        </w:numPr>
        <w:tabs>
          <w:tab w:val="left" w:pos="567"/>
        </w:tabs>
        <w:suppressAutoHyphens/>
        <w:overflowPunct/>
        <w:autoSpaceDE/>
        <w:autoSpaceDN/>
        <w:adjustRightInd/>
        <w:spacing w:before="120" w:after="120" w:line="276" w:lineRule="auto"/>
        <w:ind w:left="714" w:hanging="357"/>
        <w:contextualSpacing w:val="0"/>
        <w:jc w:val="center"/>
        <w:textAlignment w:val="auto"/>
        <w:rPr>
          <w:b/>
        </w:rPr>
      </w:pPr>
      <w:r w:rsidRPr="000B0AF5">
        <w:rPr>
          <w:b/>
        </w:rPr>
        <w:t>Līdzfinansējuma saņēmēji</w:t>
      </w:r>
    </w:p>
    <w:p w14:paraId="3D66A8AC" w14:textId="77777777" w:rsidR="001F6342" w:rsidRDefault="001F6342" w:rsidP="00CD4C37">
      <w:pPr>
        <w:pStyle w:val="Sarakstarindkopa"/>
        <w:numPr>
          <w:ilvl w:val="0"/>
          <w:numId w:val="1"/>
        </w:numPr>
        <w:tabs>
          <w:tab w:val="left" w:pos="567"/>
        </w:tabs>
        <w:suppressAutoHyphens/>
        <w:overflowPunct/>
        <w:autoSpaceDE/>
        <w:autoSpaceDN/>
        <w:adjustRightInd/>
        <w:spacing w:before="120" w:line="276" w:lineRule="auto"/>
        <w:ind w:left="357" w:hanging="357"/>
        <w:jc w:val="both"/>
        <w:textAlignment w:val="auto"/>
      </w:pPr>
      <w:r>
        <w:t>Līdzfinansējumu ir tiesības saņemt biedrībai, nodibinājumam, kā arī reliģiskai organizācijai un tās iestādei (turpmāk – Organizācija), kura atbilst šādām prasībām:</w:t>
      </w:r>
    </w:p>
    <w:p w14:paraId="24722842" w14:textId="60A807B4" w:rsidR="00657F7F" w:rsidRPr="000165D0" w:rsidRDefault="00657F7F" w:rsidP="00657F7F">
      <w:pPr>
        <w:pStyle w:val="Sarakstarindkopa"/>
        <w:numPr>
          <w:ilvl w:val="1"/>
          <w:numId w:val="1"/>
        </w:numPr>
        <w:tabs>
          <w:tab w:val="left" w:pos="567"/>
        </w:tabs>
        <w:suppressAutoHyphens/>
        <w:overflowPunct/>
        <w:autoSpaceDE/>
        <w:autoSpaceDN/>
        <w:adjustRightInd/>
        <w:spacing w:line="276" w:lineRule="auto"/>
        <w:jc w:val="both"/>
        <w:textAlignment w:val="auto"/>
        <w:rPr>
          <w:color w:val="FF0000"/>
        </w:rPr>
      </w:pPr>
      <w:r w:rsidRPr="000165D0">
        <w:rPr>
          <w:color w:val="FF0000"/>
        </w:rPr>
        <w:t>Organizācija reģistrēta Latvijas Republikas Uzņēmumu reģistrā</w:t>
      </w:r>
      <w:r w:rsidR="000165D0" w:rsidRPr="000165D0">
        <w:rPr>
          <w:color w:val="FF0000"/>
        </w:rPr>
        <w:t xml:space="preserve"> </w:t>
      </w:r>
      <w:r w:rsidRPr="000165D0">
        <w:rPr>
          <w:color w:val="FF0000"/>
        </w:rPr>
        <w:t xml:space="preserve">un </w:t>
      </w:r>
      <w:r w:rsidR="000165D0" w:rsidRPr="000165D0">
        <w:rPr>
          <w:color w:val="FF0000"/>
        </w:rPr>
        <w:t xml:space="preserve">tās </w:t>
      </w:r>
      <w:r w:rsidRPr="000165D0">
        <w:rPr>
          <w:color w:val="FF0000"/>
        </w:rPr>
        <w:t xml:space="preserve">faktiskā pamatdarbības veikšanas vieta </w:t>
      </w:r>
      <w:r w:rsidR="000165D0" w:rsidRPr="000165D0">
        <w:rPr>
          <w:color w:val="FF0000"/>
        </w:rPr>
        <w:t>ir</w:t>
      </w:r>
      <w:r w:rsidRPr="000165D0">
        <w:rPr>
          <w:color w:val="FF0000"/>
        </w:rPr>
        <w:t xml:space="preserve"> Talsu novada administratīvajā teritorijā;</w:t>
      </w:r>
    </w:p>
    <w:p w14:paraId="41299A99" w14:textId="77777777" w:rsidR="001F6342" w:rsidRDefault="001F6342" w:rsidP="00CD4C37">
      <w:pPr>
        <w:pStyle w:val="Sarakstarindkopa"/>
        <w:numPr>
          <w:ilvl w:val="1"/>
          <w:numId w:val="1"/>
        </w:numPr>
        <w:tabs>
          <w:tab w:val="left" w:pos="567"/>
        </w:tabs>
        <w:suppressAutoHyphens/>
        <w:overflowPunct/>
        <w:autoSpaceDE/>
        <w:autoSpaceDN/>
        <w:adjustRightInd/>
        <w:spacing w:line="276" w:lineRule="auto"/>
        <w:jc w:val="both"/>
        <w:textAlignment w:val="auto"/>
      </w:pPr>
      <w:r>
        <w:t>tā nav pasludināta par maksātnespējīgu, neatrodas likvidācijas procesā, tās darbība nav apturēta vai aizliegta, nav uzsākta tiesvedība par tās darbības izbeigšanu, maksātnespēju vai bankrotu, tai nav noteikti citi būtiski darbības ierobežojumi;</w:t>
      </w:r>
    </w:p>
    <w:p w14:paraId="14769A1F" w14:textId="77777777" w:rsidR="001F6342" w:rsidRDefault="001F6342" w:rsidP="00CD4C37">
      <w:pPr>
        <w:pStyle w:val="Sarakstarindkopa"/>
        <w:numPr>
          <w:ilvl w:val="1"/>
          <w:numId w:val="1"/>
        </w:numPr>
        <w:tabs>
          <w:tab w:val="left" w:pos="567"/>
        </w:tabs>
        <w:suppressAutoHyphens/>
        <w:overflowPunct/>
        <w:autoSpaceDE/>
        <w:autoSpaceDN/>
        <w:adjustRightInd/>
        <w:spacing w:line="276" w:lineRule="auto"/>
        <w:jc w:val="both"/>
        <w:textAlignment w:val="auto"/>
      </w:pPr>
      <w:r>
        <w:lastRenderedPageBreak/>
        <w:t xml:space="preserve">tai nav normatīvajos aktos noteikto Valsts ieņēmumu dienesta administrēto nodokļu parādu, kas kopsummā pārsniedz 150 </w:t>
      </w:r>
      <w:proofErr w:type="spellStart"/>
      <w:r>
        <w:t>euro</w:t>
      </w:r>
      <w:proofErr w:type="spellEnd"/>
      <w:r>
        <w:t>;</w:t>
      </w:r>
    </w:p>
    <w:p w14:paraId="016A0636" w14:textId="77777777" w:rsidR="001F6342" w:rsidRDefault="001F6342" w:rsidP="00CD4C37">
      <w:pPr>
        <w:pStyle w:val="Sarakstarindkopa"/>
        <w:numPr>
          <w:ilvl w:val="1"/>
          <w:numId w:val="1"/>
        </w:numPr>
        <w:tabs>
          <w:tab w:val="left" w:pos="567"/>
        </w:tabs>
        <w:suppressAutoHyphens/>
        <w:overflowPunct/>
        <w:autoSpaceDE/>
        <w:autoSpaceDN/>
        <w:adjustRightInd/>
        <w:spacing w:line="276" w:lineRule="auto"/>
        <w:jc w:val="both"/>
        <w:textAlignment w:val="auto"/>
      </w:pPr>
      <w:r>
        <w:t xml:space="preserve">tai nav pašvaldības administrētā nekustamā īpašuma nodokļa parādu, kas kopsummā pārsniedz 150 </w:t>
      </w:r>
      <w:proofErr w:type="spellStart"/>
      <w:r>
        <w:t>euro</w:t>
      </w:r>
      <w:proofErr w:type="spellEnd"/>
      <w:r>
        <w:t>;</w:t>
      </w:r>
    </w:p>
    <w:p w14:paraId="62B4E48A" w14:textId="3D90E1C3" w:rsidR="001F6342" w:rsidRDefault="001F6342" w:rsidP="00CD4C37">
      <w:pPr>
        <w:pStyle w:val="Sarakstarindkopa"/>
        <w:numPr>
          <w:ilvl w:val="1"/>
          <w:numId w:val="1"/>
        </w:numPr>
        <w:tabs>
          <w:tab w:val="left" w:pos="567"/>
        </w:tabs>
        <w:suppressAutoHyphens/>
        <w:overflowPunct/>
        <w:autoSpaceDE/>
        <w:autoSpaceDN/>
        <w:adjustRightInd/>
        <w:spacing w:line="276" w:lineRule="auto"/>
        <w:jc w:val="both"/>
        <w:textAlignment w:val="auto"/>
      </w:pPr>
      <w:r>
        <w:t>tai nav citu neizpildītu saistību pret pašvaldību.</w:t>
      </w:r>
    </w:p>
    <w:p w14:paraId="5DBFE8F4" w14:textId="678BA94D" w:rsidR="000165D0" w:rsidRPr="000165D0" w:rsidRDefault="000165D0" w:rsidP="000165D0">
      <w:pPr>
        <w:pStyle w:val="Sarakstarindkopa"/>
        <w:numPr>
          <w:ilvl w:val="0"/>
          <w:numId w:val="1"/>
        </w:numPr>
        <w:jc w:val="both"/>
        <w:rPr>
          <w:color w:val="FF0000"/>
        </w:rPr>
      </w:pPr>
      <w:r w:rsidRPr="000165D0">
        <w:rPr>
          <w:color w:val="FF0000"/>
        </w:rPr>
        <w:t>Organizācijas atbilstību Saistošo noteikumu 5. punktam vērtē dienā, kad tiek pieņemts lēmums par līdzfinansējuma piešķiršanu.</w:t>
      </w:r>
    </w:p>
    <w:p w14:paraId="4897F0B8" w14:textId="1F5C5688" w:rsidR="001F6342" w:rsidRPr="000B0AF5" w:rsidRDefault="001F6342" w:rsidP="00CD4C37">
      <w:pPr>
        <w:pStyle w:val="Sarakstarindkopa"/>
        <w:numPr>
          <w:ilvl w:val="0"/>
          <w:numId w:val="2"/>
        </w:numPr>
        <w:tabs>
          <w:tab w:val="left" w:pos="567"/>
        </w:tabs>
        <w:suppressAutoHyphens/>
        <w:overflowPunct/>
        <w:autoSpaceDE/>
        <w:autoSpaceDN/>
        <w:adjustRightInd/>
        <w:spacing w:before="120" w:after="120" w:line="276" w:lineRule="auto"/>
        <w:ind w:left="714" w:hanging="357"/>
        <w:contextualSpacing w:val="0"/>
        <w:jc w:val="center"/>
        <w:textAlignment w:val="auto"/>
        <w:rPr>
          <w:b/>
        </w:rPr>
      </w:pPr>
      <w:r w:rsidRPr="000B0AF5">
        <w:rPr>
          <w:b/>
        </w:rPr>
        <w:t>Līdzfinansējamie projekti</w:t>
      </w:r>
    </w:p>
    <w:p w14:paraId="31ECD32E" w14:textId="0A3C2FD4" w:rsidR="001F6342" w:rsidRDefault="001F6342" w:rsidP="00CD4C37">
      <w:pPr>
        <w:pStyle w:val="Sarakstarindkopa"/>
        <w:numPr>
          <w:ilvl w:val="0"/>
          <w:numId w:val="1"/>
        </w:numPr>
        <w:tabs>
          <w:tab w:val="left" w:pos="567"/>
        </w:tabs>
        <w:suppressAutoHyphens/>
        <w:overflowPunct/>
        <w:autoSpaceDE/>
        <w:autoSpaceDN/>
        <w:adjustRightInd/>
        <w:spacing w:line="276" w:lineRule="auto"/>
        <w:jc w:val="both"/>
        <w:textAlignment w:val="auto"/>
      </w:pPr>
      <w:r>
        <w:t>Līdzfinansējumu ir tiesības saņemt rīcībām, kas atbilst Sabiedriskā labuma organizāciju likumā noteiktajai sabiedriskā labuma darbībai.</w:t>
      </w:r>
    </w:p>
    <w:p w14:paraId="5788D147" w14:textId="77777777" w:rsidR="001F6342" w:rsidRDefault="001F6342" w:rsidP="00CD4C37">
      <w:pPr>
        <w:pStyle w:val="Sarakstarindkopa"/>
        <w:numPr>
          <w:ilvl w:val="0"/>
          <w:numId w:val="1"/>
        </w:numPr>
        <w:tabs>
          <w:tab w:val="left" w:pos="567"/>
        </w:tabs>
        <w:suppressAutoHyphens/>
        <w:overflowPunct/>
        <w:autoSpaceDE/>
        <w:autoSpaceDN/>
        <w:adjustRightInd/>
        <w:spacing w:line="276" w:lineRule="auto"/>
        <w:jc w:val="both"/>
        <w:textAlignment w:val="auto"/>
      </w:pPr>
      <w:r>
        <w:t>Līdzfinansējumu ir tiesības saņemt šādu aktivitāšu īstenošanai:</w:t>
      </w:r>
    </w:p>
    <w:p w14:paraId="790BFC29" w14:textId="77777777" w:rsidR="001F6342" w:rsidRDefault="001F6342" w:rsidP="00CD4C37">
      <w:pPr>
        <w:pStyle w:val="Sarakstarindkopa"/>
        <w:numPr>
          <w:ilvl w:val="1"/>
          <w:numId w:val="1"/>
        </w:numPr>
        <w:tabs>
          <w:tab w:val="left" w:pos="567"/>
        </w:tabs>
        <w:suppressAutoHyphens/>
        <w:overflowPunct/>
        <w:autoSpaceDE/>
        <w:autoSpaceDN/>
        <w:adjustRightInd/>
        <w:spacing w:line="276" w:lineRule="auto"/>
        <w:jc w:val="both"/>
        <w:textAlignment w:val="auto"/>
      </w:pPr>
      <w:r>
        <w:t>būvniecība, kuru pieļauj pašvaldības teritorijas attīstības plānošanas dokumenti un kuras rezultātā būvdarbi tiek veikti un būve atrodas pašvaldības administratīvajā teritorijā;</w:t>
      </w:r>
    </w:p>
    <w:p w14:paraId="3C2A8AFF" w14:textId="77777777" w:rsidR="001F6342" w:rsidRDefault="001F6342" w:rsidP="00CD4C37">
      <w:pPr>
        <w:pStyle w:val="Sarakstarindkopa"/>
        <w:numPr>
          <w:ilvl w:val="1"/>
          <w:numId w:val="1"/>
        </w:numPr>
        <w:tabs>
          <w:tab w:val="left" w:pos="567"/>
        </w:tabs>
        <w:suppressAutoHyphens/>
        <w:overflowPunct/>
        <w:autoSpaceDE/>
        <w:autoSpaceDN/>
        <w:adjustRightInd/>
        <w:spacing w:line="276" w:lineRule="auto"/>
        <w:jc w:val="both"/>
        <w:textAlignment w:val="auto"/>
      </w:pPr>
      <w:r>
        <w:t>labiekārtošanas darbi, kurus pieļauj pašvaldības teritorijas attīstības plānošanas dokumenti un kuri tiek veikti pašvaldības administratīvajā teritorijā;</w:t>
      </w:r>
    </w:p>
    <w:p w14:paraId="08B898CE" w14:textId="77777777" w:rsidR="001F6342" w:rsidRDefault="001F6342" w:rsidP="00CD4C37">
      <w:pPr>
        <w:pStyle w:val="Sarakstarindkopa"/>
        <w:numPr>
          <w:ilvl w:val="1"/>
          <w:numId w:val="1"/>
        </w:numPr>
        <w:tabs>
          <w:tab w:val="left" w:pos="567"/>
        </w:tabs>
        <w:suppressAutoHyphens/>
        <w:overflowPunct/>
        <w:autoSpaceDE/>
        <w:autoSpaceDN/>
        <w:adjustRightInd/>
        <w:spacing w:line="276" w:lineRule="auto"/>
        <w:jc w:val="both"/>
        <w:textAlignment w:val="auto"/>
      </w:pPr>
      <w:r>
        <w:t>preču (lietu vai pakalpojumu) iegāde vai to lietošanas tiesību iegūšana (piemēram, iekārta vai tās aprīkojums, tehnika, inventārs, pieredzes apmaiņas pasākums, izglītojoša pasākuma rīkošana un apmeklēšana), kuras rezultātā tiek sniegts nozīmīgs labums pašvaldības administratīvās teritorijas iedzīvotājiem;</w:t>
      </w:r>
    </w:p>
    <w:p w14:paraId="5D225391" w14:textId="584C7886" w:rsidR="001F6342" w:rsidRDefault="001F6342" w:rsidP="00CD4C37">
      <w:pPr>
        <w:pStyle w:val="Sarakstarindkopa"/>
        <w:numPr>
          <w:ilvl w:val="1"/>
          <w:numId w:val="1"/>
        </w:numPr>
        <w:tabs>
          <w:tab w:val="left" w:pos="567"/>
        </w:tabs>
        <w:suppressAutoHyphens/>
        <w:overflowPunct/>
        <w:autoSpaceDE/>
        <w:autoSpaceDN/>
        <w:adjustRightInd/>
        <w:spacing w:line="276" w:lineRule="auto"/>
        <w:jc w:val="both"/>
        <w:textAlignment w:val="auto"/>
      </w:pPr>
      <w:r>
        <w:t>bezdarbnieku iesaistīšana subsidētās vai līdzfinansētās darba vietās.</w:t>
      </w:r>
    </w:p>
    <w:p w14:paraId="5FD8BF9C" w14:textId="5986EA50" w:rsidR="001F6342" w:rsidRPr="000B0AF5" w:rsidRDefault="001F6342" w:rsidP="00CD4C37">
      <w:pPr>
        <w:pStyle w:val="Sarakstarindkopa"/>
        <w:numPr>
          <w:ilvl w:val="0"/>
          <w:numId w:val="2"/>
        </w:numPr>
        <w:tabs>
          <w:tab w:val="left" w:pos="567"/>
        </w:tabs>
        <w:suppressAutoHyphens/>
        <w:overflowPunct/>
        <w:autoSpaceDE/>
        <w:autoSpaceDN/>
        <w:adjustRightInd/>
        <w:spacing w:line="276" w:lineRule="auto"/>
        <w:jc w:val="center"/>
        <w:textAlignment w:val="auto"/>
        <w:rPr>
          <w:b/>
        </w:rPr>
      </w:pPr>
      <w:r w:rsidRPr="000B0AF5">
        <w:rPr>
          <w:b/>
        </w:rPr>
        <w:t>Līdzfinansējuma intensitāte un apmērs</w:t>
      </w:r>
    </w:p>
    <w:p w14:paraId="21A30E4C" w14:textId="7158B882" w:rsidR="001F6342" w:rsidRDefault="001F6342" w:rsidP="00CD4C37">
      <w:pPr>
        <w:pStyle w:val="Sarakstarindkopa"/>
        <w:numPr>
          <w:ilvl w:val="0"/>
          <w:numId w:val="1"/>
        </w:numPr>
        <w:tabs>
          <w:tab w:val="left" w:pos="567"/>
        </w:tabs>
        <w:suppressAutoHyphens/>
        <w:overflowPunct/>
        <w:autoSpaceDE/>
        <w:autoSpaceDN/>
        <w:adjustRightInd/>
        <w:spacing w:line="276" w:lineRule="auto"/>
        <w:jc w:val="both"/>
        <w:textAlignment w:val="auto"/>
      </w:pPr>
      <w:r>
        <w:t xml:space="preserve">Saistošo noteikumu </w:t>
      </w:r>
      <w:r w:rsidR="000165D0">
        <w:t>8</w:t>
      </w:r>
      <w:r>
        <w:t>.punktā noteikto projektu līdzfinansējuma intensitāte ir 100 procenti no projektam nepieciešamā līdzfinansējuma, bet ne vairāk kā 50 procenti no projektu konkursa organizētāja noteiktajām attiecināmajām izmaksām.</w:t>
      </w:r>
    </w:p>
    <w:p w14:paraId="1D9B0712" w14:textId="0CF1C8A1" w:rsidR="001F6342" w:rsidRDefault="000165D0" w:rsidP="00CD4C37">
      <w:pPr>
        <w:pStyle w:val="Sarakstarindkopa"/>
        <w:numPr>
          <w:ilvl w:val="0"/>
          <w:numId w:val="1"/>
        </w:numPr>
        <w:tabs>
          <w:tab w:val="left" w:pos="567"/>
        </w:tabs>
        <w:suppressAutoHyphens/>
        <w:overflowPunct/>
        <w:autoSpaceDE/>
        <w:autoSpaceDN/>
        <w:adjustRightInd/>
        <w:spacing w:line="276" w:lineRule="auto"/>
        <w:jc w:val="both"/>
        <w:textAlignment w:val="auto"/>
      </w:pPr>
      <w:r>
        <w:t>Saistošo noteikumu 8</w:t>
      </w:r>
      <w:r w:rsidR="001F6342">
        <w:t xml:space="preserve">.punktā noteikto projektu līdzfinansējumu intensitāte ir 80 procenti no projektam nepieciešamā līdzfinansējuma, bet ne vairāk kā 5000 </w:t>
      </w:r>
      <w:proofErr w:type="spellStart"/>
      <w:r w:rsidR="001F6342">
        <w:t>euro</w:t>
      </w:r>
      <w:proofErr w:type="spellEnd"/>
      <w:r w:rsidR="001F6342">
        <w:t xml:space="preserve"> no projektu konkursa organizētāja noteiktajām attiecināmajām izmaksām, ja </w:t>
      </w:r>
      <w:r w:rsidR="0063239A">
        <w:t>O</w:t>
      </w:r>
      <w:r w:rsidR="001F6342">
        <w:t>rganizācijai līdzfinansējums piešķirts pēdējos 3 gados. Šis nosacījums netiek piemērots, ja projekta īstenošana saistīta ar pašvaldības attīstības programmas rīcību plānā paredzēto aktivitāšu īstenošanu.</w:t>
      </w:r>
    </w:p>
    <w:p w14:paraId="192760E2" w14:textId="55CF5D65" w:rsidR="001F6342" w:rsidRDefault="001F6342" w:rsidP="00CD4C37">
      <w:pPr>
        <w:pStyle w:val="Sarakstarindkopa"/>
        <w:numPr>
          <w:ilvl w:val="0"/>
          <w:numId w:val="2"/>
        </w:numPr>
        <w:tabs>
          <w:tab w:val="left" w:pos="567"/>
        </w:tabs>
        <w:suppressAutoHyphens/>
        <w:overflowPunct/>
        <w:autoSpaceDE/>
        <w:autoSpaceDN/>
        <w:adjustRightInd/>
        <w:spacing w:line="276" w:lineRule="auto"/>
        <w:jc w:val="center"/>
        <w:textAlignment w:val="auto"/>
      </w:pPr>
      <w:r w:rsidRPr="000B0AF5">
        <w:rPr>
          <w:b/>
        </w:rPr>
        <w:t>Pieteikšanās kārtība un iesniedzamie dokumenti</w:t>
      </w:r>
    </w:p>
    <w:p w14:paraId="348E230B" w14:textId="77777777" w:rsidR="001F6342" w:rsidRDefault="001F6342" w:rsidP="00CD4C37">
      <w:pPr>
        <w:pStyle w:val="Sarakstarindkopa"/>
        <w:numPr>
          <w:ilvl w:val="0"/>
          <w:numId w:val="1"/>
        </w:numPr>
        <w:tabs>
          <w:tab w:val="left" w:pos="567"/>
        </w:tabs>
        <w:suppressAutoHyphens/>
        <w:overflowPunct/>
        <w:autoSpaceDE/>
        <w:autoSpaceDN/>
        <w:adjustRightInd/>
        <w:spacing w:line="276" w:lineRule="auto"/>
        <w:jc w:val="both"/>
        <w:textAlignment w:val="auto"/>
      </w:pPr>
      <w:r>
        <w:t>Lai pieteiktos līdzfinansējuma piešķiršanai, Organizācija iesniedz pašvaldībai:</w:t>
      </w:r>
    </w:p>
    <w:p w14:paraId="2902B52E" w14:textId="1D09DFB7" w:rsidR="001F6342" w:rsidRDefault="001F6342" w:rsidP="00CD4C37">
      <w:pPr>
        <w:pStyle w:val="Sarakstarindkopa"/>
        <w:numPr>
          <w:ilvl w:val="1"/>
          <w:numId w:val="1"/>
        </w:numPr>
        <w:tabs>
          <w:tab w:val="left" w:pos="567"/>
        </w:tabs>
        <w:suppressAutoHyphens/>
        <w:overflowPunct/>
        <w:autoSpaceDE/>
        <w:autoSpaceDN/>
        <w:adjustRightInd/>
        <w:spacing w:line="276" w:lineRule="auto"/>
        <w:jc w:val="both"/>
        <w:textAlignment w:val="auto"/>
      </w:pPr>
      <w:r>
        <w:t xml:space="preserve">iesniegumu projekta līdzfinansējuma </w:t>
      </w:r>
      <w:r w:rsidRPr="007F3523">
        <w:t xml:space="preserve">piešķiršanai </w:t>
      </w:r>
      <w:r w:rsidR="007F3523">
        <w:t>(</w:t>
      </w:r>
      <w:r w:rsidR="00F4746F" w:rsidRPr="007F3523">
        <w:t>pielikums);</w:t>
      </w:r>
    </w:p>
    <w:p w14:paraId="0A22DB03" w14:textId="77777777" w:rsidR="001F6342" w:rsidRDefault="001F6342" w:rsidP="00CD4C37">
      <w:pPr>
        <w:pStyle w:val="Sarakstarindkopa"/>
        <w:numPr>
          <w:ilvl w:val="1"/>
          <w:numId w:val="1"/>
        </w:numPr>
        <w:tabs>
          <w:tab w:val="left" w:pos="567"/>
        </w:tabs>
        <w:suppressAutoHyphens/>
        <w:overflowPunct/>
        <w:autoSpaceDE/>
        <w:autoSpaceDN/>
        <w:adjustRightInd/>
        <w:spacing w:line="276" w:lineRule="auto"/>
        <w:jc w:val="both"/>
        <w:textAlignment w:val="auto"/>
      </w:pPr>
      <w:r>
        <w:t>atbalstīta projekta pieteikuma atvasinājumu;</w:t>
      </w:r>
    </w:p>
    <w:p w14:paraId="7900ECDB" w14:textId="77777777" w:rsidR="001F6342" w:rsidRDefault="001F6342" w:rsidP="00CD4C37">
      <w:pPr>
        <w:pStyle w:val="Sarakstarindkopa"/>
        <w:numPr>
          <w:ilvl w:val="1"/>
          <w:numId w:val="1"/>
        </w:numPr>
        <w:tabs>
          <w:tab w:val="left" w:pos="567"/>
        </w:tabs>
        <w:suppressAutoHyphens/>
        <w:overflowPunct/>
        <w:autoSpaceDE/>
        <w:autoSpaceDN/>
        <w:adjustRightInd/>
        <w:spacing w:line="276" w:lineRule="auto"/>
        <w:jc w:val="both"/>
        <w:textAlignment w:val="auto"/>
      </w:pPr>
      <w:r>
        <w:t>institūcijas, kas atbalstījusi projekta pieteikumu, lēmuma atvasinājumu un līguma par projekta atbalstīšanu (ja tāds ir) atvasinājumu;</w:t>
      </w:r>
    </w:p>
    <w:p w14:paraId="7CC1E9A0" w14:textId="04D4E3FB" w:rsidR="001F6342" w:rsidRDefault="001F6342" w:rsidP="00CD4C37">
      <w:pPr>
        <w:pStyle w:val="Sarakstarindkopa"/>
        <w:numPr>
          <w:ilvl w:val="1"/>
          <w:numId w:val="1"/>
        </w:numPr>
        <w:tabs>
          <w:tab w:val="left" w:pos="567"/>
        </w:tabs>
        <w:suppressAutoHyphens/>
        <w:overflowPunct/>
        <w:autoSpaceDE/>
        <w:autoSpaceDN/>
        <w:adjustRightInd/>
        <w:spacing w:line="276" w:lineRule="auto"/>
        <w:jc w:val="both"/>
        <w:textAlignment w:val="auto"/>
      </w:pPr>
      <w:r>
        <w:t>saistošo noteikumu 2</w:t>
      </w:r>
      <w:r w:rsidR="006B413C">
        <w:t>5</w:t>
      </w:r>
      <w:r>
        <w:t>. punktā noteikto informāciju (ja attiecināms).</w:t>
      </w:r>
    </w:p>
    <w:p w14:paraId="01BA8294" w14:textId="45F987DD" w:rsidR="001F6342" w:rsidRDefault="001F6342" w:rsidP="00CD4C37">
      <w:pPr>
        <w:pStyle w:val="Sarakstarindkopa"/>
        <w:numPr>
          <w:ilvl w:val="0"/>
          <w:numId w:val="1"/>
        </w:numPr>
        <w:tabs>
          <w:tab w:val="left" w:pos="567"/>
        </w:tabs>
        <w:suppressAutoHyphens/>
        <w:overflowPunct/>
        <w:autoSpaceDE/>
        <w:autoSpaceDN/>
        <w:adjustRightInd/>
        <w:spacing w:line="276" w:lineRule="auto"/>
        <w:jc w:val="both"/>
        <w:textAlignment w:val="auto"/>
      </w:pPr>
      <w:r>
        <w:t>Ja projekta pieteikuma iesniegšanai ārējie normatīvie akti paredz nepieciešamību pēc līdzfinansējuma garantijas, Organizācija iesniedz pašvaldībai iesniegumu projekta līdzfinansējuma garantijas piešķiršanai un apliecinātu projekta pieteikuma atvasinājumu. Pēc tam, kad institūcija atbalstījusi projekta pieteikumu, Organizācija iesniedz saistošo noteikumu 1</w:t>
      </w:r>
      <w:r w:rsidR="006B413C">
        <w:t>1</w:t>
      </w:r>
      <w:r>
        <w:t>.punktā noteiktos dokumentus.</w:t>
      </w:r>
    </w:p>
    <w:p w14:paraId="6D3D3206" w14:textId="17D41E3C" w:rsidR="000B0AF5" w:rsidRDefault="001F6342" w:rsidP="000B0AF5">
      <w:pPr>
        <w:pStyle w:val="Sarakstarindkopa"/>
        <w:numPr>
          <w:ilvl w:val="0"/>
          <w:numId w:val="1"/>
        </w:numPr>
        <w:tabs>
          <w:tab w:val="left" w:pos="567"/>
        </w:tabs>
        <w:suppressAutoHyphens/>
        <w:overflowPunct/>
        <w:autoSpaceDE/>
        <w:autoSpaceDN/>
        <w:adjustRightInd/>
        <w:spacing w:line="276" w:lineRule="auto"/>
        <w:jc w:val="both"/>
        <w:textAlignment w:val="auto"/>
      </w:pPr>
      <w:r>
        <w:lastRenderedPageBreak/>
        <w:t>Organizācija iesniegumā norāda pievienotās vērtības nodokļa atgūšanas iespējas (ja Organizācija reģistrēta pievienotās vērtības nodokļa maksātāju reģistrā) un iesniegumam pievieno sadarbības līgumu atvasinājumus (ja projekta īstenošanā piedalās arī Organizācijas sadarbības partneri).</w:t>
      </w:r>
    </w:p>
    <w:p w14:paraId="3BDB840B" w14:textId="77777777" w:rsidR="000B0AF5" w:rsidRDefault="000B0AF5" w:rsidP="000B0AF5">
      <w:pPr>
        <w:tabs>
          <w:tab w:val="left" w:pos="567"/>
        </w:tabs>
        <w:suppressAutoHyphens/>
        <w:overflowPunct/>
        <w:autoSpaceDE/>
        <w:autoSpaceDN/>
        <w:adjustRightInd/>
        <w:spacing w:line="276" w:lineRule="auto"/>
        <w:jc w:val="both"/>
        <w:textAlignment w:val="auto"/>
      </w:pPr>
    </w:p>
    <w:p w14:paraId="7A4E2142" w14:textId="447A5F83" w:rsidR="001F6342" w:rsidRPr="000B0AF5" w:rsidRDefault="001F6342" w:rsidP="00CD4C37">
      <w:pPr>
        <w:pStyle w:val="Sarakstarindkopa"/>
        <w:numPr>
          <w:ilvl w:val="0"/>
          <w:numId w:val="2"/>
        </w:numPr>
        <w:tabs>
          <w:tab w:val="left" w:pos="567"/>
        </w:tabs>
        <w:suppressAutoHyphens/>
        <w:overflowPunct/>
        <w:autoSpaceDE/>
        <w:autoSpaceDN/>
        <w:adjustRightInd/>
        <w:spacing w:line="276" w:lineRule="auto"/>
        <w:jc w:val="center"/>
        <w:textAlignment w:val="auto"/>
        <w:rPr>
          <w:b/>
        </w:rPr>
      </w:pPr>
      <w:r w:rsidRPr="000B0AF5">
        <w:rPr>
          <w:b/>
        </w:rPr>
        <w:t>Iesnieguma izskatīšana un lēmuma pieņemšana</w:t>
      </w:r>
    </w:p>
    <w:p w14:paraId="63CE8132" w14:textId="0738568F" w:rsidR="001F6342" w:rsidRDefault="001F6342" w:rsidP="00CD4C37">
      <w:pPr>
        <w:pStyle w:val="Sarakstarindkopa"/>
        <w:numPr>
          <w:ilvl w:val="0"/>
          <w:numId w:val="1"/>
        </w:numPr>
        <w:tabs>
          <w:tab w:val="left" w:pos="567"/>
        </w:tabs>
        <w:suppressAutoHyphens/>
        <w:overflowPunct/>
        <w:autoSpaceDE/>
        <w:autoSpaceDN/>
        <w:adjustRightInd/>
        <w:spacing w:line="276" w:lineRule="auto"/>
        <w:jc w:val="both"/>
        <w:textAlignment w:val="auto"/>
      </w:pPr>
      <w:r>
        <w:t xml:space="preserve">Iesniegumu izskata un lēmumu pieņem Centrālā </w:t>
      </w:r>
      <w:r w:rsidR="006B413C" w:rsidRPr="006B413C">
        <w:rPr>
          <w:color w:val="FF0000"/>
        </w:rPr>
        <w:t>pārvalde</w:t>
      </w:r>
      <w:r w:rsidR="006B413C">
        <w:t>.</w:t>
      </w:r>
    </w:p>
    <w:p w14:paraId="3B1694CC" w14:textId="3367F13B" w:rsidR="001F6342" w:rsidRDefault="001F6342" w:rsidP="00CD4C37">
      <w:pPr>
        <w:pStyle w:val="Sarakstarindkopa"/>
        <w:numPr>
          <w:ilvl w:val="0"/>
          <w:numId w:val="1"/>
        </w:numPr>
        <w:tabs>
          <w:tab w:val="left" w:pos="567"/>
        </w:tabs>
        <w:suppressAutoHyphens/>
        <w:overflowPunct/>
        <w:autoSpaceDE/>
        <w:autoSpaceDN/>
        <w:adjustRightInd/>
        <w:spacing w:line="276" w:lineRule="auto"/>
        <w:jc w:val="both"/>
        <w:textAlignment w:val="auto"/>
      </w:pPr>
      <w:r>
        <w:t xml:space="preserve">Centrālās </w:t>
      </w:r>
      <w:r w:rsidR="006B413C" w:rsidRPr="006B413C">
        <w:rPr>
          <w:color w:val="FF0000"/>
        </w:rPr>
        <w:t>pārvaldes</w:t>
      </w:r>
      <w:r>
        <w:t xml:space="preserve"> lēmumu var apstrīdēt pašvaldības nolikumā noteiktajā kārtībā.</w:t>
      </w:r>
    </w:p>
    <w:p w14:paraId="11020F4A" w14:textId="623257D5" w:rsidR="001F6342" w:rsidRPr="000B0AF5" w:rsidRDefault="001F6342" w:rsidP="00CD4C37">
      <w:pPr>
        <w:pStyle w:val="Sarakstarindkopa"/>
        <w:numPr>
          <w:ilvl w:val="0"/>
          <w:numId w:val="3"/>
        </w:numPr>
        <w:tabs>
          <w:tab w:val="left" w:pos="567"/>
        </w:tabs>
        <w:suppressAutoHyphens/>
        <w:overflowPunct/>
        <w:autoSpaceDE/>
        <w:autoSpaceDN/>
        <w:adjustRightInd/>
        <w:spacing w:line="276" w:lineRule="auto"/>
        <w:jc w:val="center"/>
        <w:textAlignment w:val="auto"/>
        <w:rPr>
          <w:b/>
        </w:rPr>
      </w:pPr>
      <w:r w:rsidRPr="000B0AF5">
        <w:rPr>
          <w:b/>
        </w:rPr>
        <w:t>Līdzfinansējuma piešķiršanas kārtība</w:t>
      </w:r>
    </w:p>
    <w:p w14:paraId="7AB1C4E9" w14:textId="500C84F0" w:rsidR="001F6342" w:rsidRDefault="001F6342" w:rsidP="00CD4C37">
      <w:pPr>
        <w:pStyle w:val="Sarakstarindkopa"/>
        <w:numPr>
          <w:ilvl w:val="0"/>
          <w:numId w:val="1"/>
        </w:numPr>
        <w:tabs>
          <w:tab w:val="left" w:pos="567"/>
        </w:tabs>
        <w:suppressAutoHyphens/>
        <w:overflowPunct/>
        <w:autoSpaceDE/>
        <w:autoSpaceDN/>
        <w:adjustRightInd/>
        <w:spacing w:line="276" w:lineRule="auto"/>
        <w:jc w:val="both"/>
        <w:textAlignment w:val="auto"/>
      </w:pPr>
      <w:r>
        <w:t xml:space="preserve">Pēc lēmuma par līdzfinansējuma piešķiršanu pieņemšanas un institūcijas, kas atbalstījusi projekta pieteikumu, lēmuma par projekta atbalstīšanu pieņemšanas Centrālā </w:t>
      </w:r>
      <w:r w:rsidR="006B413C" w:rsidRPr="006B413C">
        <w:rPr>
          <w:color w:val="FF0000"/>
        </w:rPr>
        <w:t>pārvalde</w:t>
      </w:r>
      <w:r>
        <w:t xml:space="preserve"> piedāvā Organizācijai noslēgt līgumu par atbalstītā projekta līdzfinansēšanu. Līgumā tiek noteikta līdzfinansējuma piešķiršanas kārtība, atskaišu sniegšanas kārtība, atbildība, sankcijas, pienākums sniegt informāciju publikācijai pašvaldības izdevumā un tīmekļvietnē par piešķirto līdzfinansējumu, kārtība, kādā tiek proporcionāli līdzfinansējuma daļai atmaksāts līdzfinansējums no atgūtā pievienotās vērtības nodokļa, pašvaldības tiesības pieprasīt paskaidrojumus un informāciju, bet Organizācijai pienākums nekavējoties sniegt paskaidrojumus un informāciju, kā arī citi noteikumi.</w:t>
      </w:r>
    </w:p>
    <w:p w14:paraId="168FC0A1" w14:textId="6D47E890" w:rsidR="001F6342" w:rsidRDefault="001F6342" w:rsidP="00CD4C37">
      <w:pPr>
        <w:pStyle w:val="Sarakstarindkopa"/>
        <w:numPr>
          <w:ilvl w:val="0"/>
          <w:numId w:val="1"/>
        </w:numPr>
        <w:tabs>
          <w:tab w:val="left" w:pos="567"/>
        </w:tabs>
        <w:suppressAutoHyphens/>
        <w:overflowPunct/>
        <w:autoSpaceDE/>
        <w:autoSpaceDN/>
        <w:adjustRightInd/>
        <w:spacing w:line="276" w:lineRule="auto"/>
        <w:jc w:val="both"/>
        <w:textAlignment w:val="auto"/>
      </w:pPr>
      <w:r>
        <w:t>Pēc līguma par līdzfinansējuma piešķiršanu noslēgšanas Organizācija 10 darba dienu laikā iesniedz pašvaldībai rēķinu par līdzfinansējuma piešķiršanu, kuru tā apmaksā mēneša laikā.</w:t>
      </w:r>
    </w:p>
    <w:p w14:paraId="7CAB63A0" w14:textId="7F0937D9" w:rsidR="001F6342" w:rsidRPr="000B0AF5" w:rsidRDefault="001F6342" w:rsidP="00CD4C37">
      <w:pPr>
        <w:pStyle w:val="Sarakstarindkopa"/>
        <w:numPr>
          <w:ilvl w:val="0"/>
          <w:numId w:val="4"/>
        </w:numPr>
        <w:tabs>
          <w:tab w:val="left" w:pos="567"/>
        </w:tabs>
        <w:suppressAutoHyphens/>
        <w:overflowPunct/>
        <w:autoSpaceDE/>
        <w:autoSpaceDN/>
        <w:adjustRightInd/>
        <w:spacing w:line="276" w:lineRule="auto"/>
        <w:jc w:val="center"/>
        <w:textAlignment w:val="auto"/>
        <w:rPr>
          <w:b/>
        </w:rPr>
      </w:pPr>
      <w:r w:rsidRPr="000B0AF5">
        <w:rPr>
          <w:b/>
        </w:rPr>
        <w:t>Līdzfinansējuma izlietošanas kontrole</w:t>
      </w:r>
    </w:p>
    <w:p w14:paraId="3A1E4E5A" w14:textId="70AFFF32" w:rsidR="001F6342" w:rsidRDefault="001F6342" w:rsidP="00CD4C37">
      <w:pPr>
        <w:pStyle w:val="Sarakstarindkopa"/>
        <w:numPr>
          <w:ilvl w:val="0"/>
          <w:numId w:val="1"/>
        </w:numPr>
        <w:tabs>
          <w:tab w:val="left" w:pos="567"/>
        </w:tabs>
        <w:suppressAutoHyphens/>
        <w:overflowPunct/>
        <w:autoSpaceDE/>
        <w:autoSpaceDN/>
        <w:adjustRightInd/>
        <w:spacing w:line="276" w:lineRule="auto"/>
        <w:jc w:val="both"/>
        <w:textAlignment w:val="auto"/>
      </w:pPr>
      <w:r>
        <w:t>Divu nedēļu laikā pēc projekta pabeigšanas Or</w:t>
      </w:r>
      <w:r w:rsidR="006B413C">
        <w:t xml:space="preserve">ganizācija iesniedz Centrālajā </w:t>
      </w:r>
      <w:r w:rsidR="006B413C" w:rsidRPr="006B413C">
        <w:rPr>
          <w:color w:val="FF0000"/>
        </w:rPr>
        <w:t>pārvaldē</w:t>
      </w:r>
      <w:r w:rsidR="006B413C">
        <w:t xml:space="preserve"> </w:t>
      </w:r>
      <w:r>
        <w:t>atskaiti, kurā norāda līdzfinansējuma izlietojumu un sasniegtos rezultātus. Atskaitei pievieno darījumus un maksājumus apliecinošus dokumentus vai to apliecinātas kopijas.</w:t>
      </w:r>
    </w:p>
    <w:p w14:paraId="0D843AE6" w14:textId="7896DC38" w:rsidR="001F6342" w:rsidRDefault="001F6342" w:rsidP="00CD4C37">
      <w:pPr>
        <w:pStyle w:val="Sarakstarindkopa"/>
        <w:numPr>
          <w:ilvl w:val="0"/>
          <w:numId w:val="1"/>
        </w:numPr>
        <w:tabs>
          <w:tab w:val="left" w:pos="567"/>
        </w:tabs>
        <w:suppressAutoHyphens/>
        <w:overflowPunct/>
        <w:autoSpaceDE/>
        <w:autoSpaceDN/>
        <w:adjustRightInd/>
        <w:spacing w:line="276" w:lineRule="auto"/>
        <w:jc w:val="both"/>
        <w:textAlignment w:val="auto"/>
      </w:pPr>
      <w:r>
        <w:t>Pašvaldībai ir tiesības pārbaudīt piešķirtā līdzfinansējuma izlietošanas atbilstību jebkurā brīdī un 5 gadus pēc projekta pabeigšanas. Organizācijai ir pienākums nekavējoties sniegt paskaidrojumus un informāciju (tajā skaitā pēc savas iniciatīvas nekavējoties sniegt informāciju par izmaiņām projekta īstenošanā).</w:t>
      </w:r>
    </w:p>
    <w:p w14:paraId="5ED7F278" w14:textId="17FE80F6" w:rsidR="001F6342" w:rsidRPr="000B0AF5" w:rsidRDefault="001F6342" w:rsidP="00CD4C37">
      <w:pPr>
        <w:pStyle w:val="Sarakstarindkopa"/>
        <w:numPr>
          <w:ilvl w:val="0"/>
          <w:numId w:val="5"/>
        </w:numPr>
        <w:tabs>
          <w:tab w:val="left" w:pos="567"/>
        </w:tabs>
        <w:suppressAutoHyphens/>
        <w:overflowPunct/>
        <w:autoSpaceDE/>
        <w:autoSpaceDN/>
        <w:adjustRightInd/>
        <w:spacing w:line="276" w:lineRule="auto"/>
        <w:jc w:val="center"/>
        <w:textAlignment w:val="auto"/>
        <w:rPr>
          <w:b/>
        </w:rPr>
      </w:pPr>
      <w:r w:rsidRPr="000B0AF5">
        <w:rPr>
          <w:b/>
        </w:rPr>
        <w:t xml:space="preserve">Īpaši nosacījumi, ja piešķirtais līdzfinansējums kvalificējams kā </w:t>
      </w:r>
      <w:proofErr w:type="spellStart"/>
      <w:r w:rsidRPr="000B0AF5">
        <w:rPr>
          <w:b/>
        </w:rPr>
        <w:t>de</w:t>
      </w:r>
      <w:proofErr w:type="spellEnd"/>
      <w:r w:rsidRPr="000B0AF5">
        <w:rPr>
          <w:b/>
        </w:rPr>
        <w:t xml:space="preserve"> </w:t>
      </w:r>
      <w:proofErr w:type="spellStart"/>
      <w:r w:rsidRPr="000B0AF5">
        <w:rPr>
          <w:b/>
        </w:rPr>
        <w:t>minimis</w:t>
      </w:r>
      <w:proofErr w:type="spellEnd"/>
    </w:p>
    <w:p w14:paraId="0072C578" w14:textId="4F3BB28D" w:rsidR="001F6342" w:rsidRPr="00AB378D" w:rsidRDefault="001F6342" w:rsidP="001F6342">
      <w:pPr>
        <w:tabs>
          <w:tab w:val="left" w:pos="567"/>
        </w:tabs>
        <w:suppressAutoHyphens/>
        <w:overflowPunct/>
        <w:autoSpaceDE/>
        <w:autoSpaceDN/>
        <w:adjustRightInd/>
        <w:spacing w:line="276" w:lineRule="auto"/>
        <w:jc w:val="center"/>
        <w:textAlignment w:val="auto"/>
        <w:rPr>
          <w:b/>
        </w:rPr>
      </w:pPr>
      <w:r w:rsidRPr="00AB378D">
        <w:rPr>
          <w:b/>
        </w:rPr>
        <w:t>atbalsts</w:t>
      </w:r>
    </w:p>
    <w:p w14:paraId="4405831C" w14:textId="597E98AE" w:rsidR="001F6342" w:rsidRPr="00AB378D" w:rsidRDefault="001F6342" w:rsidP="000F5D6A">
      <w:pPr>
        <w:pStyle w:val="Sarakstarindkopa"/>
        <w:numPr>
          <w:ilvl w:val="0"/>
          <w:numId w:val="1"/>
        </w:numPr>
        <w:tabs>
          <w:tab w:val="left" w:pos="567"/>
        </w:tabs>
        <w:suppressAutoHyphens/>
        <w:overflowPunct/>
        <w:autoSpaceDE/>
        <w:autoSpaceDN/>
        <w:adjustRightInd/>
        <w:spacing w:line="276" w:lineRule="auto"/>
        <w:jc w:val="both"/>
        <w:textAlignment w:val="auto"/>
      </w:pPr>
      <w:r w:rsidRPr="00AB378D">
        <w:t xml:space="preserve">Organizācijām, kuras ir saimnieciskās darbības veicējas, piešķirtais līdzfinansējums kvalificējams kā </w:t>
      </w:r>
      <w:proofErr w:type="spellStart"/>
      <w:r w:rsidRPr="00AB378D">
        <w:rPr>
          <w:i/>
        </w:rPr>
        <w:t>de</w:t>
      </w:r>
      <w:proofErr w:type="spellEnd"/>
      <w:r w:rsidRPr="00AB378D">
        <w:rPr>
          <w:i/>
        </w:rPr>
        <w:t xml:space="preserve"> </w:t>
      </w:r>
      <w:proofErr w:type="spellStart"/>
      <w:r w:rsidRPr="00AB378D">
        <w:rPr>
          <w:i/>
        </w:rPr>
        <w:t>minimis</w:t>
      </w:r>
      <w:proofErr w:type="spellEnd"/>
      <w:r w:rsidRPr="00AB378D">
        <w:t xml:space="preserve"> atbalsts, kas tiek piešķirts saskaņā ar Eiropas Komisijas </w:t>
      </w:r>
      <w:r w:rsidR="000F5D6A" w:rsidRPr="00AB378D">
        <w:t xml:space="preserve">2023.gada 13.decembra regulas 2023/2831 “Par Līguma par Eiropas Savienības darbību 107. un 108. panta piemērošanu </w:t>
      </w:r>
      <w:proofErr w:type="spellStart"/>
      <w:r w:rsidR="000F5D6A" w:rsidRPr="00AB378D">
        <w:t>de</w:t>
      </w:r>
      <w:proofErr w:type="spellEnd"/>
      <w:r w:rsidR="000F5D6A" w:rsidRPr="00AB378D">
        <w:t xml:space="preserve"> </w:t>
      </w:r>
      <w:proofErr w:type="spellStart"/>
      <w:r w:rsidR="000F5D6A" w:rsidRPr="00AB378D">
        <w:t>minimis</w:t>
      </w:r>
      <w:proofErr w:type="spellEnd"/>
      <w:r w:rsidR="000F5D6A" w:rsidRPr="00AB378D">
        <w:t xml:space="preserve"> atbalstam”</w:t>
      </w:r>
      <w:r w:rsidRPr="00AB378D">
        <w:t xml:space="preserve"> (turpmāk – Regula) nosacījumiem līdz tās darbības termiņa beigām.</w:t>
      </w:r>
    </w:p>
    <w:p w14:paraId="0AEF3978" w14:textId="37865C3D" w:rsidR="00E12930" w:rsidRPr="00AB378D" w:rsidRDefault="001F6342" w:rsidP="00CD4C37">
      <w:pPr>
        <w:pStyle w:val="Sarakstarindkopa"/>
        <w:numPr>
          <w:ilvl w:val="0"/>
          <w:numId w:val="1"/>
        </w:numPr>
        <w:tabs>
          <w:tab w:val="left" w:pos="567"/>
        </w:tabs>
        <w:suppressAutoHyphens/>
        <w:overflowPunct/>
        <w:autoSpaceDE/>
        <w:autoSpaceDN/>
        <w:adjustRightInd/>
        <w:spacing w:line="276" w:lineRule="auto"/>
        <w:jc w:val="both"/>
        <w:textAlignment w:val="auto"/>
      </w:pPr>
      <w:r w:rsidRPr="00AB378D">
        <w:t>Ievērojot Regulas 5. panta 1. un 2. punktu</w:t>
      </w:r>
      <w:r w:rsidR="00E12930" w:rsidRPr="00AB378D">
        <w:t>,</w:t>
      </w:r>
      <w:r w:rsidRPr="00AB378D">
        <w:t xml:space="preserve"> </w:t>
      </w:r>
      <w:proofErr w:type="spellStart"/>
      <w:r w:rsidRPr="00AB378D">
        <w:rPr>
          <w:i/>
        </w:rPr>
        <w:t>de</w:t>
      </w:r>
      <w:proofErr w:type="spellEnd"/>
      <w:r w:rsidRPr="00AB378D">
        <w:rPr>
          <w:i/>
        </w:rPr>
        <w:t xml:space="preserve"> </w:t>
      </w:r>
      <w:proofErr w:type="spellStart"/>
      <w:r w:rsidRPr="00AB378D">
        <w:rPr>
          <w:i/>
        </w:rPr>
        <w:t>minimis</w:t>
      </w:r>
      <w:proofErr w:type="spellEnd"/>
      <w:r w:rsidRPr="00AB378D">
        <w:t xml:space="preserve"> atbalstu </w:t>
      </w:r>
      <w:r w:rsidR="00E12930" w:rsidRPr="00AB378D">
        <w:t xml:space="preserve">var </w:t>
      </w:r>
      <w:proofErr w:type="spellStart"/>
      <w:r w:rsidRPr="00AB378D">
        <w:t>kumulēt</w:t>
      </w:r>
      <w:proofErr w:type="spellEnd"/>
      <w:r w:rsidRPr="00AB378D">
        <w:t xml:space="preserve"> ar citu </w:t>
      </w:r>
      <w:proofErr w:type="spellStart"/>
      <w:r w:rsidRPr="00AB378D">
        <w:rPr>
          <w:i/>
        </w:rPr>
        <w:t>de</w:t>
      </w:r>
      <w:proofErr w:type="spellEnd"/>
      <w:r w:rsidRPr="00AB378D">
        <w:rPr>
          <w:i/>
        </w:rPr>
        <w:t xml:space="preserve"> </w:t>
      </w:r>
      <w:proofErr w:type="spellStart"/>
      <w:r w:rsidRPr="00AB378D">
        <w:rPr>
          <w:i/>
        </w:rPr>
        <w:t>minimis</w:t>
      </w:r>
      <w:proofErr w:type="spellEnd"/>
      <w:r w:rsidRPr="00AB378D">
        <w:t xml:space="preserve"> atbalstu līdz Regulas 3. panta 2. punktā noteikt</w:t>
      </w:r>
      <w:r w:rsidR="00E12930" w:rsidRPr="00AB378D">
        <w:t xml:space="preserve">ajam attiecīgajam robežlielumam. </w:t>
      </w:r>
    </w:p>
    <w:p w14:paraId="3BBC07DC" w14:textId="0BDC560A" w:rsidR="00E12930" w:rsidRPr="00AB378D" w:rsidRDefault="00E12930" w:rsidP="00E12930">
      <w:pPr>
        <w:pStyle w:val="Sarakstarindkopa"/>
        <w:numPr>
          <w:ilvl w:val="0"/>
          <w:numId w:val="1"/>
        </w:numPr>
        <w:tabs>
          <w:tab w:val="left" w:pos="567"/>
        </w:tabs>
        <w:suppressAutoHyphens/>
        <w:overflowPunct/>
        <w:autoSpaceDE/>
        <w:autoSpaceDN/>
        <w:adjustRightInd/>
        <w:spacing w:line="276" w:lineRule="auto"/>
        <w:jc w:val="both"/>
        <w:textAlignment w:val="auto"/>
      </w:pPr>
      <w:r w:rsidRPr="00AB378D">
        <w:t xml:space="preserve">Saskaņā ar Regulu piešķirto </w:t>
      </w:r>
      <w:proofErr w:type="spellStart"/>
      <w:r w:rsidRPr="00AB378D">
        <w:rPr>
          <w:i/>
        </w:rPr>
        <w:t>de</w:t>
      </w:r>
      <w:proofErr w:type="spellEnd"/>
      <w:r w:rsidRPr="00AB378D">
        <w:rPr>
          <w:i/>
        </w:rPr>
        <w:t xml:space="preserve"> </w:t>
      </w:r>
      <w:proofErr w:type="spellStart"/>
      <w:r w:rsidRPr="00AB378D">
        <w:rPr>
          <w:i/>
        </w:rPr>
        <w:t>minimis</w:t>
      </w:r>
      <w:proofErr w:type="spellEnd"/>
      <w:r w:rsidRPr="00AB378D">
        <w:t xml:space="preserve"> atbalstu </w:t>
      </w:r>
      <w:proofErr w:type="spellStart"/>
      <w:r w:rsidRPr="00AB378D">
        <w:t>nekumulē</w:t>
      </w:r>
      <w:proofErr w:type="spellEnd"/>
      <w:r w:rsidRPr="00AB378D">
        <w:t xml:space="preserve"> ar valsts atbalstu attiecībā uz vienām un tām pašām attiecināmajām izmaksām vai valsts atbalstu tam pašam riska finansējuma pasākumam, ja šīs kumulācijas rezultātā tiktu pārsniegta augstākā attiecīgā atbalsta intensitāte vai atbalsta summa, kāda konkrētā gadījuma īpašajiem apstākļiem noteikta grupu atbrīvojuma regulā vai lēmumā, kuru pieņēmusi Komisija. </w:t>
      </w:r>
      <w:proofErr w:type="spellStart"/>
      <w:r w:rsidRPr="00AB378D">
        <w:rPr>
          <w:i/>
        </w:rPr>
        <w:t>De</w:t>
      </w:r>
      <w:proofErr w:type="spellEnd"/>
      <w:r w:rsidRPr="00AB378D">
        <w:rPr>
          <w:i/>
        </w:rPr>
        <w:t xml:space="preserve"> </w:t>
      </w:r>
      <w:proofErr w:type="spellStart"/>
      <w:r w:rsidRPr="00AB378D">
        <w:rPr>
          <w:i/>
        </w:rPr>
        <w:t>minimis</w:t>
      </w:r>
      <w:proofErr w:type="spellEnd"/>
      <w:r w:rsidRPr="00AB378D">
        <w:t xml:space="preserve"> atbalstu, kas nav piešķirts konkrētu </w:t>
      </w:r>
      <w:r w:rsidRPr="00AB378D">
        <w:lastRenderedPageBreak/>
        <w:t xml:space="preserve">attiecināmo izmaksu segšanai vai kas nav saistāms ar konkrētām attiecināmajām izmaksām, var </w:t>
      </w:r>
      <w:proofErr w:type="spellStart"/>
      <w:r w:rsidRPr="00AB378D">
        <w:t>kumulēt</w:t>
      </w:r>
      <w:proofErr w:type="spellEnd"/>
      <w:r w:rsidRPr="00AB378D">
        <w:t xml:space="preserve"> ar citu valsts atbalstu, kas piešķirts saskaņā ar grupu atbrīvojuma regulu vai lēmumu, kuru pieņēmusi Komisija.</w:t>
      </w:r>
    </w:p>
    <w:p w14:paraId="00E7366C" w14:textId="77777777" w:rsidR="00C95A96" w:rsidRPr="00AB378D" w:rsidRDefault="001F6342" w:rsidP="00C95A96">
      <w:pPr>
        <w:pStyle w:val="Sarakstarindkopa"/>
        <w:numPr>
          <w:ilvl w:val="0"/>
          <w:numId w:val="1"/>
        </w:numPr>
        <w:tabs>
          <w:tab w:val="left" w:pos="567"/>
        </w:tabs>
        <w:suppressAutoHyphens/>
        <w:overflowPunct/>
        <w:autoSpaceDE/>
        <w:autoSpaceDN/>
        <w:adjustRightInd/>
        <w:spacing w:line="276" w:lineRule="auto"/>
        <w:jc w:val="both"/>
        <w:textAlignment w:val="auto"/>
        <w:rPr>
          <w:color w:val="333333"/>
          <w:shd w:val="clear" w:color="auto" w:fill="FFFFFF"/>
        </w:rPr>
      </w:pPr>
      <w:r w:rsidRPr="00AB378D">
        <w:t xml:space="preserve"> </w:t>
      </w:r>
      <w:proofErr w:type="spellStart"/>
      <w:r w:rsidRPr="00AB378D">
        <w:rPr>
          <w:i/>
        </w:rPr>
        <w:t>De</w:t>
      </w:r>
      <w:proofErr w:type="spellEnd"/>
      <w:r w:rsidRPr="00AB378D">
        <w:rPr>
          <w:i/>
        </w:rPr>
        <w:t xml:space="preserve"> </w:t>
      </w:r>
      <w:proofErr w:type="spellStart"/>
      <w:r w:rsidRPr="00AB378D">
        <w:rPr>
          <w:i/>
        </w:rPr>
        <w:t>minimis</w:t>
      </w:r>
      <w:proofErr w:type="spellEnd"/>
      <w:r w:rsidRPr="00AB378D">
        <w:t xml:space="preserve"> atbalsts netiek piešķirts Regulas 1. panta 1. punktā noteiktajām nozarēm un darbībām. Ja Organizācija vienlaikus darbojas vienā vai vairākās nozarēs vai veic citas darbības, kas minētas Regulas 1. panta 1. punktā, </w:t>
      </w:r>
      <w:r w:rsidR="00C95A96" w:rsidRPr="00AB378D">
        <w:rPr>
          <w:color w:val="333333"/>
          <w:shd w:val="clear" w:color="auto" w:fill="FFFFFF"/>
        </w:rPr>
        <w:t>R</w:t>
      </w:r>
      <w:r w:rsidR="00E12930" w:rsidRPr="00AB378D">
        <w:rPr>
          <w:color w:val="333333"/>
          <w:shd w:val="clear" w:color="auto" w:fill="FFFFFF"/>
        </w:rPr>
        <w:t xml:space="preserve">egulu piemēro ar nosacījumu, ka attiecīgā dalībvalsts ar tādiem piemērotiem līdzekļiem kā darbību nodalīšana vai uzskaites nodalīšana nodrošina, ka darbības nozarēs, kuras ir izslēgtas no </w:t>
      </w:r>
      <w:r w:rsidR="00C95A96" w:rsidRPr="00AB378D">
        <w:rPr>
          <w:color w:val="333333"/>
          <w:shd w:val="clear" w:color="auto" w:fill="FFFFFF"/>
        </w:rPr>
        <w:t>R</w:t>
      </w:r>
      <w:r w:rsidR="00E12930" w:rsidRPr="00AB378D">
        <w:rPr>
          <w:color w:val="333333"/>
          <w:shd w:val="clear" w:color="auto" w:fill="FFFFFF"/>
        </w:rPr>
        <w:t>egulas darbības jomas, negūst labumu no </w:t>
      </w:r>
      <w:proofErr w:type="spellStart"/>
      <w:r w:rsidR="00E12930" w:rsidRPr="00AB378D">
        <w:rPr>
          <w:rStyle w:val="oj-italic"/>
          <w:i/>
          <w:iCs/>
          <w:color w:val="333333"/>
          <w:shd w:val="clear" w:color="auto" w:fill="FFFFFF"/>
        </w:rPr>
        <w:t>de</w:t>
      </w:r>
      <w:proofErr w:type="spellEnd"/>
      <w:r w:rsidR="00E12930" w:rsidRPr="00AB378D">
        <w:rPr>
          <w:rStyle w:val="oj-italic"/>
          <w:i/>
          <w:iCs/>
          <w:color w:val="333333"/>
          <w:shd w:val="clear" w:color="auto" w:fill="FFFFFF"/>
        </w:rPr>
        <w:t xml:space="preserve"> </w:t>
      </w:r>
      <w:proofErr w:type="spellStart"/>
      <w:r w:rsidR="00E12930" w:rsidRPr="00AB378D">
        <w:rPr>
          <w:rStyle w:val="oj-italic"/>
          <w:i/>
          <w:iCs/>
          <w:color w:val="333333"/>
          <w:shd w:val="clear" w:color="auto" w:fill="FFFFFF"/>
        </w:rPr>
        <w:t>minimis</w:t>
      </w:r>
      <w:proofErr w:type="spellEnd"/>
      <w:r w:rsidR="00E12930" w:rsidRPr="00AB378D">
        <w:rPr>
          <w:color w:val="333333"/>
          <w:shd w:val="clear" w:color="auto" w:fill="FFFFFF"/>
        </w:rPr>
        <w:t xml:space="preserve"> atbalsta, ko piešķir saskaņā ar </w:t>
      </w:r>
      <w:r w:rsidR="00C95A96" w:rsidRPr="00AB378D">
        <w:rPr>
          <w:color w:val="333333"/>
          <w:shd w:val="clear" w:color="auto" w:fill="FFFFFF"/>
        </w:rPr>
        <w:t>R</w:t>
      </w:r>
      <w:r w:rsidR="00E12930" w:rsidRPr="00AB378D">
        <w:rPr>
          <w:color w:val="333333"/>
          <w:shd w:val="clear" w:color="auto" w:fill="FFFFFF"/>
        </w:rPr>
        <w:t>egulu.</w:t>
      </w:r>
    </w:p>
    <w:p w14:paraId="02B5F34B" w14:textId="79061E04" w:rsidR="00C95A96" w:rsidRPr="00AB378D" w:rsidRDefault="001F6342" w:rsidP="00C95A96">
      <w:pPr>
        <w:pStyle w:val="Sarakstarindkopa"/>
        <w:numPr>
          <w:ilvl w:val="0"/>
          <w:numId w:val="1"/>
        </w:numPr>
        <w:tabs>
          <w:tab w:val="left" w:pos="567"/>
        </w:tabs>
        <w:suppressAutoHyphens/>
        <w:overflowPunct/>
        <w:autoSpaceDE/>
        <w:autoSpaceDN/>
        <w:adjustRightInd/>
        <w:spacing w:line="276" w:lineRule="auto"/>
        <w:jc w:val="both"/>
        <w:textAlignment w:val="auto"/>
        <w:rPr>
          <w:color w:val="333333"/>
          <w:shd w:val="clear" w:color="auto" w:fill="FFFFFF"/>
        </w:rPr>
      </w:pPr>
      <w:r w:rsidRPr="00AB378D">
        <w:t>Organizācijai saistošo noteikumu ietvaros plānot</w:t>
      </w:r>
      <w:r w:rsidR="00C95A96" w:rsidRPr="00AB378D">
        <w:t>ā</w:t>
      </w:r>
      <w:r w:rsidRPr="00AB378D">
        <w:t xml:space="preserve"> </w:t>
      </w:r>
      <w:proofErr w:type="spellStart"/>
      <w:r w:rsidRPr="00AB378D">
        <w:rPr>
          <w:i/>
        </w:rPr>
        <w:t>de</w:t>
      </w:r>
      <w:proofErr w:type="spellEnd"/>
      <w:r w:rsidRPr="00AB378D">
        <w:rPr>
          <w:i/>
        </w:rPr>
        <w:t xml:space="preserve"> </w:t>
      </w:r>
      <w:proofErr w:type="spellStart"/>
      <w:r w:rsidRPr="00AB378D">
        <w:rPr>
          <w:i/>
        </w:rPr>
        <w:t>minimis</w:t>
      </w:r>
      <w:proofErr w:type="spellEnd"/>
      <w:r w:rsidRPr="00AB378D">
        <w:t xml:space="preserve"> atbalsta </w:t>
      </w:r>
      <w:r w:rsidR="00C95A96" w:rsidRPr="00AB378D">
        <w:rPr>
          <w:color w:val="333333"/>
          <w:shd w:val="clear" w:color="auto" w:fill="FFFFFF"/>
        </w:rPr>
        <w:t xml:space="preserve">kopsumma, ko viena dalībvalsts piešķīrusi vienam vienotam uzņēmumam, nevienā trīs gadu periodā nepārsniedz 300 000 EUR. </w:t>
      </w:r>
      <w:r w:rsidRPr="00AB378D">
        <w:t>Viens vienots uzņēmums ir uzņēmums, kas atbilst Regulas 2. panta 2. punktā noteiktajai viena vienota uzņēmuma definīcijai.</w:t>
      </w:r>
    </w:p>
    <w:p w14:paraId="0A366DEF" w14:textId="25C6FACB" w:rsidR="001F6342" w:rsidRPr="00AB378D" w:rsidRDefault="001F6342" w:rsidP="00983A28">
      <w:pPr>
        <w:pStyle w:val="Sarakstarindkopa"/>
        <w:numPr>
          <w:ilvl w:val="0"/>
          <w:numId w:val="1"/>
        </w:numPr>
        <w:tabs>
          <w:tab w:val="left" w:pos="567"/>
        </w:tabs>
        <w:suppressAutoHyphens/>
        <w:overflowPunct/>
        <w:autoSpaceDE/>
        <w:autoSpaceDN/>
        <w:adjustRightInd/>
        <w:spacing w:line="276" w:lineRule="auto"/>
        <w:jc w:val="both"/>
        <w:textAlignment w:val="auto"/>
      </w:pPr>
      <w:r w:rsidRPr="00AB378D">
        <w:t xml:space="preserve">Organizācijas, kas ir saimnieciskās darbības veicēji, </w:t>
      </w:r>
      <w:proofErr w:type="spellStart"/>
      <w:r w:rsidRPr="00AB378D">
        <w:rPr>
          <w:i/>
        </w:rPr>
        <w:t>de</w:t>
      </w:r>
      <w:proofErr w:type="spellEnd"/>
      <w:r w:rsidRPr="00AB378D">
        <w:rPr>
          <w:i/>
        </w:rPr>
        <w:t xml:space="preserve"> </w:t>
      </w:r>
      <w:proofErr w:type="spellStart"/>
      <w:r w:rsidRPr="00AB378D">
        <w:rPr>
          <w:i/>
        </w:rPr>
        <w:t>minimis</w:t>
      </w:r>
      <w:proofErr w:type="spellEnd"/>
      <w:r w:rsidRPr="00AB378D">
        <w:t xml:space="preserve"> atbalsta uzskaites sistēmā aizpilda un apstiprina veidlapu par sniedzamo informāciju </w:t>
      </w:r>
      <w:proofErr w:type="spellStart"/>
      <w:r w:rsidRPr="00AB378D">
        <w:rPr>
          <w:i/>
        </w:rPr>
        <w:t>de</w:t>
      </w:r>
      <w:proofErr w:type="spellEnd"/>
      <w:r w:rsidRPr="00AB378D">
        <w:rPr>
          <w:i/>
        </w:rPr>
        <w:t xml:space="preserve"> </w:t>
      </w:r>
      <w:proofErr w:type="spellStart"/>
      <w:r w:rsidRPr="00AB378D">
        <w:rPr>
          <w:i/>
        </w:rPr>
        <w:t>minimis</w:t>
      </w:r>
      <w:proofErr w:type="spellEnd"/>
      <w:r w:rsidRPr="00AB378D">
        <w:t xml:space="preserve"> atbalsta uzskaitei un piešķiršanai </w:t>
      </w:r>
      <w:r w:rsidR="00983A28" w:rsidRPr="00AB378D">
        <w:t>saskaņā ar</w:t>
      </w:r>
      <w:r w:rsidRPr="00AB378D">
        <w:t xml:space="preserve"> Ministru kabineta 2018. gada 21. novembra noteikum</w:t>
      </w:r>
      <w:r w:rsidR="00983A28" w:rsidRPr="00AB378D">
        <w:t>iem</w:t>
      </w:r>
      <w:r w:rsidRPr="00AB378D">
        <w:t xml:space="preserve"> Nr. 715 " </w:t>
      </w:r>
      <w:proofErr w:type="spellStart"/>
      <w:r w:rsidR="00983A28" w:rsidRPr="00AB378D">
        <w:rPr>
          <w:rStyle w:val="Izclums"/>
          <w:bCs/>
          <w:color w:val="414142"/>
          <w:shd w:val="clear" w:color="auto" w:fill="FFFFFF"/>
        </w:rPr>
        <w:t>De</w:t>
      </w:r>
      <w:proofErr w:type="spellEnd"/>
      <w:r w:rsidR="00983A28" w:rsidRPr="00AB378D">
        <w:rPr>
          <w:rStyle w:val="Izclums"/>
          <w:bCs/>
          <w:color w:val="414142"/>
          <w:shd w:val="clear" w:color="auto" w:fill="FFFFFF"/>
        </w:rPr>
        <w:t xml:space="preserve"> </w:t>
      </w:r>
      <w:proofErr w:type="spellStart"/>
      <w:r w:rsidR="00983A28" w:rsidRPr="00AB378D">
        <w:rPr>
          <w:rStyle w:val="Izclums"/>
          <w:bCs/>
          <w:color w:val="414142"/>
          <w:shd w:val="clear" w:color="auto" w:fill="FFFFFF"/>
        </w:rPr>
        <w:t>minimis</w:t>
      </w:r>
      <w:proofErr w:type="spellEnd"/>
      <w:r w:rsidR="00983A28" w:rsidRPr="00AB378D">
        <w:rPr>
          <w:bCs/>
          <w:color w:val="414142"/>
          <w:shd w:val="clear" w:color="auto" w:fill="FFFFFF"/>
        </w:rPr>
        <w:t xml:space="preserve"> atbalsta uzskaites un piešķiršanas kārtība”. </w:t>
      </w:r>
      <w:r w:rsidRPr="00AB378D">
        <w:t>Organizācija iesniedz pašvaldībai minētajā tiesību normā noteiktās veidlapas izdruku vai norāda sistēmā izveidotās un apstiprinātās pretendenta veidlapas identifikācijas numuru.</w:t>
      </w:r>
    </w:p>
    <w:p w14:paraId="72879302" w14:textId="77777777" w:rsidR="001F6342" w:rsidRPr="00AB378D" w:rsidRDefault="001F6342" w:rsidP="00983A28">
      <w:pPr>
        <w:pStyle w:val="Sarakstarindkopa"/>
        <w:numPr>
          <w:ilvl w:val="0"/>
          <w:numId w:val="1"/>
        </w:numPr>
        <w:tabs>
          <w:tab w:val="left" w:pos="567"/>
        </w:tabs>
        <w:suppressAutoHyphens/>
        <w:overflowPunct/>
        <w:autoSpaceDE/>
        <w:autoSpaceDN/>
        <w:adjustRightInd/>
        <w:spacing w:line="276" w:lineRule="auto"/>
        <w:jc w:val="both"/>
        <w:textAlignment w:val="auto"/>
      </w:pPr>
      <w:proofErr w:type="spellStart"/>
      <w:r w:rsidRPr="00AB378D">
        <w:rPr>
          <w:i/>
        </w:rPr>
        <w:t>De</w:t>
      </w:r>
      <w:proofErr w:type="spellEnd"/>
      <w:r w:rsidRPr="00AB378D">
        <w:rPr>
          <w:i/>
        </w:rPr>
        <w:t xml:space="preserve"> </w:t>
      </w:r>
      <w:proofErr w:type="spellStart"/>
      <w:r w:rsidRPr="00AB378D">
        <w:rPr>
          <w:i/>
        </w:rPr>
        <w:t>minimis</w:t>
      </w:r>
      <w:proofErr w:type="spellEnd"/>
      <w:r w:rsidRPr="00AB378D">
        <w:t xml:space="preserve"> atbalsta piešķiršanas brīdis ir diena, kad pieņem lēmumu par līdzfinansējuma piešķiršanu.</w:t>
      </w:r>
    </w:p>
    <w:p w14:paraId="7368C0D4" w14:textId="03CB0BBD" w:rsidR="00983A28" w:rsidRPr="00AB378D" w:rsidRDefault="001F6342" w:rsidP="00AB378D">
      <w:pPr>
        <w:pStyle w:val="Sarakstarindkopa"/>
        <w:numPr>
          <w:ilvl w:val="0"/>
          <w:numId w:val="1"/>
        </w:numPr>
        <w:tabs>
          <w:tab w:val="left" w:pos="567"/>
        </w:tabs>
        <w:suppressAutoHyphens/>
        <w:overflowPunct/>
        <w:autoSpaceDE/>
        <w:autoSpaceDN/>
        <w:adjustRightInd/>
        <w:spacing w:line="276" w:lineRule="auto"/>
        <w:jc w:val="both"/>
        <w:textAlignment w:val="auto"/>
      </w:pPr>
      <w:r w:rsidRPr="00AB378D">
        <w:t xml:space="preserve">Atbilstoši Regulas 6. panta </w:t>
      </w:r>
      <w:r w:rsidR="00983A28" w:rsidRPr="00AB378D">
        <w:t>3</w:t>
      </w:r>
      <w:r w:rsidRPr="00AB378D">
        <w:t xml:space="preserve">. punktam datus par piešķirto atbalstu pašvaldība glabā 10 </w:t>
      </w:r>
      <w:r w:rsidR="00AB378D" w:rsidRPr="00AB378D">
        <w:t xml:space="preserve">gadus no </w:t>
      </w:r>
      <w:r w:rsidRPr="00AB378D">
        <w:t>atbalsta piešķiršanas dienas.</w:t>
      </w:r>
    </w:p>
    <w:p w14:paraId="6D7DC6D4" w14:textId="7C4F94F8" w:rsidR="001F6342" w:rsidRDefault="001F6342" w:rsidP="00CD4C37">
      <w:pPr>
        <w:pStyle w:val="Sarakstarindkopa"/>
        <w:numPr>
          <w:ilvl w:val="0"/>
          <w:numId w:val="1"/>
        </w:numPr>
        <w:tabs>
          <w:tab w:val="left" w:pos="567"/>
        </w:tabs>
        <w:suppressAutoHyphens/>
        <w:overflowPunct/>
        <w:autoSpaceDE/>
        <w:autoSpaceDN/>
        <w:adjustRightInd/>
        <w:spacing w:line="276" w:lineRule="auto"/>
        <w:jc w:val="both"/>
        <w:textAlignment w:val="auto"/>
      </w:pPr>
      <w:r>
        <w:t xml:space="preserve">Ja tiek pārkāptas šajos noteikumos noteiktās komercdarbības atbalsta kontroles normas, tostarp nosacījumi, kas izriet no Regulas, Organizācijai (atbalsta saņēmējam) ir pienākums atmaksāt atbalsta sniedzējam visu šo noteikumu ietvaros saņemto </w:t>
      </w:r>
      <w:proofErr w:type="spellStart"/>
      <w:r w:rsidRPr="00AB378D">
        <w:rPr>
          <w:i/>
        </w:rPr>
        <w:t>de</w:t>
      </w:r>
      <w:proofErr w:type="spellEnd"/>
      <w:r w:rsidRPr="00AB378D">
        <w:rPr>
          <w:i/>
        </w:rPr>
        <w:t xml:space="preserve"> </w:t>
      </w:r>
      <w:proofErr w:type="spellStart"/>
      <w:r w:rsidRPr="00AB378D">
        <w:rPr>
          <w:i/>
        </w:rPr>
        <w:t>minimis</w:t>
      </w:r>
      <w:proofErr w:type="spellEnd"/>
      <w:r>
        <w:t xml:space="preserve"> komercdarbības atbalstu no līdzekļiem, kas ir brīvi no komercdarbības atbalsta, atbilstoši Komercdarbības atbalsta kontroles likuma IV vai V nodaļas nosacījumiem.</w:t>
      </w:r>
    </w:p>
    <w:p w14:paraId="0D41A7D5" w14:textId="55AAD744" w:rsidR="001F6342" w:rsidRPr="000B0AF5" w:rsidRDefault="001F6342" w:rsidP="00CD4C37">
      <w:pPr>
        <w:pStyle w:val="Sarakstarindkopa"/>
        <w:numPr>
          <w:ilvl w:val="0"/>
          <w:numId w:val="6"/>
        </w:numPr>
        <w:tabs>
          <w:tab w:val="left" w:pos="567"/>
        </w:tabs>
        <w:suppressAutoHyphens/>
        <w:overflowPunct/>
        <w:autoSpaceDE/>
        <w:autoSpaceDN/>
        <w:adjustRightInd/>
        <w:spacing w:line="276" w:lineRule="auto"/>
        <w:jc w:val="center"/>
        <w:textAlignment w:val="auto"/>
        <w:rPr>
          <w:b/>
        </w:rPr>
      </w:pPr>
      <w:r w:rsidRPr="000B0AF5">
        <w:rPr>
          <w:b/>
        </w:rPr>
        <w:t>Noslēguma jautājumi</w:t>
      </w:r>
    </w:p>
    <w:p w14:paraId="4953398C" w14:textId="372E889E" w:rsidR="00A24184" w:rsidRPr="00A24184" w:rsidRDefault="00A24184" w:rsidP="00A24184">
      <w:pPr>
        <w:pStyle w:val="Sarakstarindkopa"/>
        <w:numPr>
          <w:ilvl w:val="0"/>
          <w:numId w:val="1"/>
        </w:numPr>
        <w:jc w:val="both"/>
        <w:rPr>
          <w:rFonts w:eastAsia="Times New Roman"/>
          <w:lang w:eastAsia="en-US"/>
        </w:rPr>
      </w:pPr>
      <w:r>
        <w:rPr>
          <w:rFonts w:eastAsia="Times New Roman"/>
          <w:lang w:eastAsia="en-US"/>
        </w:rPr>
        <w:t>Saistošie noteikumi "</w:t>
      </w:r>
      <w:r w:rsidRPr="00A24184">
        <w:rPr>
          <w:rFonts w:eastAsia="Times New Roman"/>
          <w:lang w:eastAsia="en-US"/>
        </w:rPr>
        <w:t>Par līdzfinansējuma piešķiršanu projektiem</w:t>
      </w:r>
      <w:r>
        <w:rPr>
          <w:rFonts w:eastAsia="Times New Roman"/>
          <w:lang w:eastAsia="en-US"/>
        </w:rPr>
        <w:t xml:space="preserve">" </w:t>
      </w:r>
      <w:r w:rsidRPr="00A24184">
        <w:rPr>
          <w:rFonts w:eastAsia="Times New Roman"/>
          <w:lang w:eastAsia="en-US"/>
        </w:rPr>
        <w:t>stājas spēkā nākamajā dienā pēc publicēšanas oficiālaj</w:t>
      </w:r>
      <w:r>
        <w:rPr>
          <w:rFonts w:eastAsia="Times New Roman"/>
          <w:lang w:eastAsia="en-US"/>
        </w:rPr>
        <w:t>ā izdevumā "Latvijas Vēstnesis".</w:t>
      </w:r>
    </w:p>
    <w:p w14:paraId="2D25D015" w14:textId="51E0B38F" w:rsidR="001F6342" w:rsidRDefault="001F6342" w:rsidP="00A24184">
      <w:pPr>
        <w:pStyle w:val="Sarakstarindkopa"/>
        <w:tabs>
          <w:tab w:val="left" w:pos="567"/>
        </w:tabs>
        <w:suppressAutoHyphens/>
        <w:overflowPunct/>
        <w:autoSpaceDE/>
        <w:autoSpaceDN/>
        <w:adjustRightInd/>
        <w:spacing w:line="276" w:lineRule="auto"/>
        <w:ind w:left="360"/>
        <w:jc w:val="both"/>
        <w:textAlignment w:val="auto"/>
      </w:pPr>
    </w:p>
    <w:p w14:paraId="02C8DC42" w14:textId="77777777" w:rsidR="00AB378D" w:rsidRDefault="00AB378D" w:rsidP="00AB378D">
      <w:pPr>
        <w:pStyle w:val="Sarakstarindkopa"/>
        <w:tabs>
          <w:tab w:val="left" w:pos="567"/>
        </w:tabs>
        <w:suppressAutoHyphens/>
        <w:overflowPunct/>
        <w:autoSpaceDE/>
        <w:autoSpaceDN/>
        <w:adjustRightInd/>
        <w:spacing w:line="276" w:lineRule="auto"/>
        <w:ind w:left="360"/>
        <w:jc w:val="both"/>
        <w:textAlignment w:val="auto"/>
      </w:pPr>
    </w:p>
    <w:p w14:paraId="59570AD0" w14:textId="58FBF88C" w:rsidR="001F6342" w:rsidRDefault="00C519BE" w:rsidP="001F6342">
      <w:pPr>
        <w:tabs>
          <w:tab w:val="left" w:pos="567"/>
        </w:tabs>
        <w:suppressAutoHyphens/>
        <w:overflowPunct/>
        <w:autoSpaceDE/>
        <w:autoSpaceDN/>
        <w:adjustRightInd/>
        <w:spacing w:line="276" w:lineRule="auto"/>
        <w:jc w:val="both"/>
        <w:textAlignment w:val="auto"/>
      </w:pPr>
      <w:r>
        <w:t>D</w:t>
      </w:r>
      <w:r w:rsidR="00AB378D">
        <w:t>omes priekšs</w:t>
      </w:r>
      <w:r w:rsidR="001F6342">
        <w:t>ēdētāj</w:t>
      </w:r>
      <w:r w:rsidR="000B0AF5">
        <w:t>s</w:t>
      </w:r>
      <w:r w:rsidR="001F6342">
        <w:tab/>
      </w:r>
      <w:r w:rsidR="001F6342">
        <w:tab/>
      </w:r>
      <w:r w:rsidR="001F6342">
        <w:tab/>
      </w:r>
      <w:r w:rsidR="001F6342">
        <w:tab/>
      </w:r>
      <w:r w:rsidR="001F6342">
        <w:tab/>
      </w:r>
      <w:r w:rsidR="001F6342">
        <w:tab/>
      </w:r>
      <w:r w:rsidR="001F6342">
        <w:tab/>
      </w:r>
      <w:r w:rsidR="001F6342">
        <w:tab/>
      </w:r>
      <w:r w:rsidR="001F6342">
        <w:tab/>
        <w:t xml:space="preserve"> </w:t>
      </w:r>
      <w:r>
        <w:tab/>
      </w:r>
      <w:r>
        <w:tab/>
        <w:t xml:space="preserve">       </w:t>
      </w:r>
      <w:r w:rsidR="000B0AF5">
        <w:t>A. Āboliņš</w:t>
      </w:r>
    </w:p>
    <w:p w14:paraId="7BF247E9" w14:textId="3480ED1B" w:rsidR="00F86244" w:rsidRDefault="00F86244">
      <w:pPr>
        <w:overflowPunct/>
        <w:autoSpaceDE/>
        <w:autoSpaceDN/>
        <w:adjustRightInd/>
        <w:textAlignment w:val="auto"/>
        <w:rPr>
          <w:b/>
          <w:bCs/>
        </w:rPr>
      </w:pPr>
    </w:p>
    <w:p w14:paraId="0F3BF815" w14:textId="77777777" w:rsidR="00A24184" w:rsidRDefault="00A24184">
      <w:pPr>
        <w:overflowPunct/>
        <w:autoSpaceDE/>
        <w:autoSpaceDN/>
        <w:adjustRightInd/>
        <w:textAlignment w:val="auto"/>
        <w:rPr>
          <w:b/>
          <w:bCs/>
        </w:rPr>
      </w:pPr>
    </w:p>
    <w:p w14:paraId="0AA8F993" w14:textId="77777777" w:rsidR="00A24184" w:rsidRDefault="00A24184">
      <w:pPr>
        <w:overflowPunct/>
        <w:autoSpaceDE/>
        <w:autoSpaceDN/>
        <w:adjustRightInd/>
        <w:textAlignment w:val="auto"/>
        <w:rPr>
          <w:b/>
          <w:bCs/>
        </w:rPr>
      </w:pPr>
    </w:p>
    <w:p w14:paraId="0F7B3BDF" w14:textId="77777777" w:rsidR="00A24184" w:rsidRDefault="00A24184">
      <w:pPr>
        <w:overflowPunct/>
        <w:autoSpaceDE/>
        <w:autoSpaceDN/>
        <w:adjustRightInd/>
        <w:textAlignment w:val="auto"/>
        <w:rPr>
          <w:b/>
          <w:bCs/>
        </w:rPr>
      </w:pPr>
    </w:p>
    <w:p w14:paraId="05B487B9" w14:textId="77777777" w:rsidR="00A24184" w:rsidRDefault="00A24184">
      <w:pPr>
        <w:overflowPunct/>
        <w:autoSpaceDE/>
        <w:autoSpaceDN/>
        <w:adjustRightInd/>
        <w:textAlignment w:val="auto"/>
        <w:rPr>
          <w:b/>
          <w:bCs/>
        </w:rPr>
      </w:pPr>
    </w:p>
    <w:p w14:paraId="79C77009" w14:textId="77777777" w:rsidR="00A24184" w:rsidRDefault="00A24184">
      <w:pPr>
        <w:overflowPunct/>
        <w:autoSpaceDE/>
        <w:autoSpaceDN/>
        <w:adjustRightInd/>
        <w:textAlignment w:val="auto"/>
        <w:rPr>
          <w:b/>
          <w:bCs/>
        </w:rPr>
      </w:pPr>
    </w:p>
    <w:p w14:paraId="4F0B2F65" w14:textId="77777777" w:rsidR="00C60228" w:rsidRDefault="00C60228">
      <w:pPr>
        <w:overflowPunct/>
        <w:autoSpaceDE/>
        <w:autoSpaceDN/>
        <w:adjustRightInd/>
        <w:textAlignment w:val="auto"/>
        <w:rPr>
          <w:b/>
          <w:bCs/>
        </w:rPr>
      </w:pPr>
    </w:p>
    <w:p w14:paraId="2ADE075E" w14:textId="77777777" w:rsidR="006B413C" w:rsidRDefault="006B413C">
      <w:pPr>
        <w:overflowPunct/>
        <w:autoSpaceDE/>
        <w:autoSpaceDN/>
        <w:adjustRightInd/>
        <w:textAlignment w:val="auto"/>
        <w:rPr>
          <w:b/>
          <w:bCs/>
        </w:rPr>
      </w:pPr>
    </w:p>
    <w:p w14:paraId="2AC512AD" w14:textId="77777777" w:rsidR="00A24184" w:rsidRDefault="00A24184">
      <w:pPr>
        <w:overflowPunct/>
        <w:autoSpaceDE/>
        <w:autoSpaceDN/>
        <w:adjustRightInd/>
        <w:textAlignment w:val="auto"/>
        <w:rPr>
          <w:b/>
          <w:bCs/>
        </w:rPr>
      </w:pPr>
    </w:p>
    <w:p w14:paraId="656A4140" w14:textId="77777777" w:rsidR="00A24184" w:rsidRDefault="00A24184">
      <w:pPr>
        <w:overflowPunct/>
        <w:autoSpaceDE/>
        <w:autoSpaceDN/>
        <w:adjustRightInd/>
        <w:textAlignment w:val="auto"/>
        <w:rPr>
          <w:b/>
          <w:bCs/>
        </w:rPr>
      </w:pPr>
    </w:p>
    <w:p w14:paraId="21490B04" w14:textId="27014A34" w:rsidR="00A24184" w:rsidRPr="00A24184" w:rsidRDefault="00A24184" w:rsidP="00A24184">
      <w:pPr>
        <w:overflowPunct/>
        <w:autoSpaceDE/>
        <w:autoSpaceDN/>
        <w:adjustRightInd/>
        <w:jc w:val="right"/>
        <w:textAlignment w:val="auto"/>
        <w:rPr>
          <w:rFonts w:eastAsia="Times New Roman"/>
          <w:bCs/>
          <w:iCs/>
          <w:szCs w:val="16"/>
          <w:lang w:eastAsia="en-US"/>
        </w:rPr>
      </w:pPr>
      <w:r w:rsidRPr="00A24184">
        <w:rPr>
          <w:rFonts w:eastAsia="Times New Roman"/>
          <w:bCs/>
          <w:iCs/>
          <w:szCs w:val="16"/>
          <w:lang w:eastAsia="en-US"/>
        </w:rPr>
        <w:lastRenderedPageBreak/>
        <w:t>PIELIKUMS</w:t>
      </w:r>
    </w:p>
    <w:p w14:paraId="2D1C02C2" w14:textId="008CC091" w:rsidR="00A24184" w:rsidRPr="00A24184" w:rsidRDefault="00A24184" w:rsidP="00A24184">
      <w:pPr>
        <w:overflowPunct/>
        <w:autoSpaceDE/>
        <w:autoSpaceDN/>
        <w:adjustRightInd/>
        <w:jc w:val="right"/>
        <w:textAlignment w:val="auto"/>
        <w:rPr>
          <w:rFonts w:eastAsia="Times New Roman"/>
          <w:sz w:val="20"/>
          <w:szCs w:val="20"/>
        </w:rPr>
      </w:pPr>
      <w:r w:rsidRPr="00A24184">
        <w:rPr>
          <w:rFonts w:eastAsia="Times New Roman"/>
          <w:sz w:val="20"/>
          <w:szCs w:val="20"/>
        </w:rPr>
        <w:t>Talsu novada pašvaldības domes</w:t>
      </w:r>
    </w:p>
    <w:p w14:paraId="49F65901" w14:textId="269E9C14" w:rsidR="00A24184" w:rsidRPr="00A24184" w:rsidRDefault="00C60228" w:rsidP="00A24184">
      <w:pPr>
        <w:overflowPunct/>
        <w:autoSpaceDE/>
        <w:autoSpaceDN/>
        <w:adjustRightInd/>
        <w:jc w:val="right"/>
        <w:textAlignment w:val="auto"/>
        <w:rPr>
          <w:rFonts w:eastAsia="Times New Roman"/>
          <w:sz w:val="20"/>
          <w:szCs w:val="20"/>
        </w:rPr>
      </w:pPr>
      <w:r>
        <w:rPr>
          <w:rFonts w:eastAsia="Times New Roman"/>
          <w:sz w:val="20"/>
          <w:szCs w:val="20"/>
        </w:rPr>
        <w:t>__.</w:t>
      </w:r>
      <w:r w:rsidR="006B413C">
        <w:rPr>
          <w:rFonts w:eastAsia="Times New Roman"/>
          <w:sz w:val="20"/>
          <w:szCs w:val="20"/>
        </w:rPr>
        <w:t>12</w:t>
      </w:r>
      <w:r w:rsidR="00A24184" w:rsidRPr="00A24184">
        <w:rPr>
          <w:rFonts w:eastAsia="Times New Roman"/>
          <w:sz w:val="20"/>
          <w:szCs w:val="20"/>
        </w:rPr>
        <w:t>.2024 Saistošajiem noteikumiem Nr.__</w:t>
      </w:r>
    </w:p>
    <w:p w14:paraId="26A2859C" w14:textId="77777777" w:rsidR="00A24184" w:rsidRPr="00A24184" w:rsidRDefault="00A24184" w:rsidP="00A24184">
      <w:pPr>
        <w:suppressAutoHyphens/>
        <w:overflowPunct/>
        <w:autoSpaceDE/>
        <w:autoSpaceDN/>
        <w:adjustRightInd/>
        <w:jc w:val="center"/>
        <w:textAlignment w:val="auto"/>
        <w:rPr>
          <w:rFonts w:eastAsia="Times New Roman"/>
          <w:b/>
          <w:iCs/>
          <w:color w:val="000000"/>
          <w:kern w:val="2"/>
          <w:sz w:val="16"/>
          <w:szCs w:val="16"/>
          <w:lang w:eastAsia="ar-SA"/>
        </w:rPr>
      </w:pPr>
    </w:p>
    <w:p w14:paraId="43EC8B8C" w14:textId="77777777" w:rsidR="00A24184" w:rsidRPr="00A24184" w:rsidRDefault="00A24184" w:rsidP="00A24184">
      <w:pPr>
        <w:suppressAutoHyphens/>
        <w:overflowPunct/>
        <w:autoSpaceDE/>
        <w:autoSpaceDN/>
        <w:adjustRightInd/>
        <w:jc w:val="center"/>
        <w:textAlignment w:val="auto"/>
        <w:rPr>
          <w:rFonts w:eastAsia="Times New Roman"/>
          <w:b/>
          <w:iCs/>
          <w:color w:val="000000"/>
          <w:kern w:val="2"/>
          <w:sz w:val="28"/>
          <w:szCs w:val="28"/>
          <w:lang w:eastAsia="ar-SA"/>
        </w:rPr>
      </w:pPr>
      <w:r w:rsidRPr="00A24184">
        <w:rPr>
          <w:rFonts w:eastAsia="Times New Roman"/>
          <w:b/>
          <w:iCs/>
          <w:color w:val="000000"/>
          <w:kern w:val="2"/>
          <w:sz w:val="28"/>
          <w:szCs w:val="28"/>
          <w:lang w:eastAsia="ar-SA"/>
        </w:rPr>
        <w:t>TALSU NOVADA PAŠVALDĪBAI</w:t>
      </w:r>
    </w:p>
    <w:p w14:paraId="64B26232" w14:textId="77777777" w:rsidR="00A24184" w:rsidRPr="00A24184" w:rsidRDefault="00A24184" w:rsidP="00A24184">
      <w:pPr>
        <w:suppressAutoHyphens/>
        <w:overflowPunct/>
        <w:autoSpaceDE/>
        <w:autoSpaceDN/>
        <w:adjustRightInd/>
        <w:jc w:val="center"/>
        <w:textAlignment w:val="auto"/>
        <w:rPr>
          <w:rFonts w:eastAsia="Times New Roman"/>
          <w:b/>
          <w:iCs/>
          <w:color w:val="000000"/>
          <w:kern w:val="2"/>
          <w:sz w:val="28"/>
          <w:szCs w:val="28"/>
          <w:lang w:eastAsia="ar-SA"/>
        </w:rPr>
      </w:pPr>
      <w:r w:rsidRPr="00A24184">
        <w:rPr>
          <w:rFonts w:eastAsia="Times New Roman"/>
          <w:b/>
          <w:iCs/>
          <w:color w:val="000000"/>
          <w:kern w:val="2"/>
          <w:sz w:val="28"/>
          <w:szCs w:val="28"/>
          <w:lang w:eastAsia="ar-SA"/>
        </w:rPr>
        <w:t xml:space="preserve">IESNIEGUMS </w:t>
      </w:r>
    </w:p>
    <w:p w14:paraId="2A6E02B7" w14:textId="77777777" w:rsidR="00A24184" w:rsidRPr="00A24184" w:rsidRDefault="00A24184" w:rsidP="00A24184">
      <w:pPr>
        <w:suppressAutoHyphens/>
        <w:overflowPunct/>
        <w:autoSpaceDE/>
        <w:autoSpaceDN/>
        <w:adjustRightInd/>
        <w:jc w:val="center"/>
        <w:textAlignment w:val="auto"/>
        <w:rPr>
          <w:rFonts w:eastAsia="Times New Roman"/>
          <w:iCs/>
          <w:color w:val="000000"/>
          <w:kern w:val="2"/>
          <w:szCs w:val="28"/>
          <w:lang w:eastAsia="ar-SA"/>
        </w:rPr>
      </w:pPr>
      <w:r w:rsidRPr="00A24184">
        <w:rPr>
          <w:rFonts w:eastAsia="Times New Roman"/>
          <w:iCs/>
          <w:color w:val="000000"/>
          <w:kern w:val="2"/>
          <w:szCs w:val="28"/>
          <w:lang w:eastAsia="ar-SA"/>
        </w:rPr>
        <w:t>par līdzfinansējumu projektam</w:t>
      </w:r>
    </w:p>
    <w:tbl>
      <w:tblPr>
        <w:tblW w:w="0" w:type="auto"/>
        <w:tblInd w:w="108" w:type="dxa"/>
        <w:tblLayout w:type="fixed"/>
        <w:tblLook w:val="04A0" w:firstRow="1" w:lastRow="0" w:firstColumn="1" w:lastColumn="0" w:noHBand="0" w:noVBand="1"/>
      </w:tblPr>
      <w:tblGrid>
        <w:gridCol w:w="3476"/>
        <w:gridCol w:w="3316"/>
        <w:gridCol w:w="296"/>
        <w:gridCol w:w="2272"/>
      </w:tblGrid>
      <w:tr w:rsidR="00A24184" w:rsidRPr="00A24184" w14:paraId="71B09AD5" w14:textId="77777777" w:rsidTr="007E40BA">
        <w:trPr>
          <w:trHeight w:val="340"/>
        </w:trPr>
        <w:tc>
          <w:tcPr>
            <w:tcW w:w="3476" w:type="dxa"/>
            <w:tcBorders>
              <w:top w:val="single" w:sz="4" w:space="0" w:color="000000"/>
              <w:left w:val="single" w:sz="4" w:space="0" w:color="000000"/>
              <w:bottom w:val="single" w:sz="4" w:space="0" w:color="000000"/>
              <w:right w:val="nil"/>
            </w:tcBorders>
            <w:shd w:val="clear" w:color="auto" w:fill="D9D9D9"/>
            <w:vAlign w:val="center"/>
          </w:tcPr>
          <w:p w14:paraId="596AE532" w14:textId="77777777" w:rsidR="00A24184" w:rsidRPr="00A24184" w:rsidRDefault="00A24184" w:rsidP="00A24184">
            <w:pPr>
              <w:overflowPunct/>
              <w:autoSpaceDE/>
              <w:autoSpaceDN/>
              <w:adjustRightInd/>
              <w:snapToGrid w:val="0"/>
              <w:textAlignment w:val="auto"/>
              <w:rPr>
                <w:rFonts w:eastAsia="Times New Roman" w:cs="Tahoma"/>
                <w:b/>
                <w:caps/>
                <w:lang w:eastAsia="en-US"/>
              </w:rPr>
            </w:pPr>
            <w:r w:rsidRPr="00A24184">
              <w:rPr>
                <w:rFonts w:eastAsia="Times New Roman" w:cs="Tahoma"/>
                <w:b/>
                <w:caps/>
                <w:sz w:val="22"/>
                <w:lang w:eastAsia="en-US"/>
              </w:rPr>
              <w:t>Organizācijas nosaukums</w:t>
            </w:r>
          </w:p>
        </w:tc>
        <w:tc>
          <w:tcPr>
            <w:tcW w:w="5884" w:type="dxa"/>
            <w:gridSpan w:val="3"/>
            <w:tcBorders>
              <w:top w:val="single" w:sz="4" w:space="0" w:color="000000"/>
              <w:left w:val="single" w:sz="4" w:space="0" w:color="000000"/>
              <w:bottom w:val="single" w:sz="4" w:space="0" w:color="000000"/>
              <w:right w:val="single" w:sz="4" w:space="0" w:color="000000"/>
            </w:tcBorders>
          </w:tcPr>
          <w:p w14:paraId="74E78A46" w14:textId="77777777" w:rsidR="00A24184" w:rsidRPr="00A24184" w:rsidRDefault="00A24184" w:rsidP="00A24184">
            <w:pPr>
              <w:overflowPunct/>
              <w:autoSpaceDE/>
              <w:autoSpaceDN/>
              <w:adjustRightInd/>
              <w:snapToGrid w:val="0"/>
              <w:ind w:left="72" w:right="-288"/>
              <w:jc w:val="center"/>
              <w:textAlignment w:val="auto"/>
              <w:rPr>
                <w:rFonts w:eastAsia="Times New Roman" w:cs="Tahoma"/>
                <w:b/>
                <w:lang w:eastAsia="en-US"/>
              </w:rPr>
            </w:pPr>
          </w:p>
        </w:tc>
      </w:tr>
      <w:tr w:rsidR="00A24184" w:rsidRPr="00A24184" w14:paraId="5112268C" w14:textId="77777777" w:rsidTr="007E40BA">
        <w:trPr>
          <w:trHeight w:val="340"/>
        </w:trPr>
        <w:tc>
          <w:tcPr>
            <w:tcW w:w="3476" w:type="dxa"/>
            <w:tcBorders>
              <w:top w:val="single" w:sz="4" w:space="0" w:color="000000"/>
              <w:left w:val="single" w:sz="4" w:space="0" w:color="000000"/>
              <w:bottom w:val="single" w:sz="4" w:space="0" w:color="000000"/>
              <w:right w:val="nil"/>
            </w:tcBorders>
            <w:vAlign w:val="center"/>
          </w:tcPr>
          <w:p w14:paraId="1F30E3E1" w14:textId="77777777" w:rsidR="00A24184" w:rsidRPr="00A24184" w:rsidRDefault="00A24184" w:rsidP="00A24184">
            <w:pPr>
              <w:overflowPunct/>
              <w:autoSpaceDE/>
              <w:autoSpaceDN/>
              <w:adjustRightInd/>
              <w:snapToGrid w:val="0"/>
              <w:textAlignment w:val="auto"/>
              <w:rPr>
                <w:rFonts w:eastAsia="Times New Roman" w:cs="Tahoma"/>
                <w:lang w:eastAsia="en-US"/>
              </w:rPr>
            </w:pPr>
            <w:r w:rsidRPr="00A24184">
              <w:rPr>
                <w:rFonts w:eastAsia="Times New Roman" w:cs="Tahoma"/>
                <w:lang w:eastAsia="en-US"/>
              </w:rPr>
              <w:t>Reģistrācijas numurs</w:t>
            </w:r>
          </w:p>
        </w:tc>
        <w:tc>
          <w:tcPr>
            <w:tcW w:w="5884" w:type="dxa"/>
            <w:gridSpan w:val="3"/>
            <w:tcBorders>
              <w:top w:val="single" w:sz="4" w:space="0" w:color="000000"/>
              <w:left w:val="single" w:sz="4" w:space="0" w:color="000000"/>
              <w:bottom w:val="single" w:sz="4" w:space="0" w:color="000000"/>
              <w:right w:val="single" w:sz="4" w:space="0" w:color="000000"/>
            </w:tcBorders>
          </w:tcPr>
          <w:p w14:paraId="31A2E403" w14:textId="77777777" w:rsidR="00A24184" w:rsidRPr="00A24184" w:rsidRDefault="00A24184" w:rsidP="00A24184">
            <w:pPr>
              <w:overflowPunct/>
              <w:autoSpaceDE/>
              <w:autoSpaceDN/>
              <w:adjustRightInd/>
              <w:snapToGrid w:val="0"/>
              <w:ind w:right="-288"/>
              <w:jc w:val="center"/>
              <w:textAlignment w:val="auto"/>
              <w:rPr>
                <w:rFonts w:eastAsia="Times New Roman" w:cs="Tahoma"/>
                <w:lang w:eastAsia="en-US"/>
              </w:rPr>
            </w:pPr>
          </w:p>
        </w:tc>
      </w:tr>
      <w:tr w:rsidR="00A24184" w:rsidRPr="00A24184" w14:paraId="58C74F74" w14:textId="77777777" w:rsidTr="007E40BA">
        <w:trPr>
          <w:trHeight w:val="340"/>
        </w:trPr>
        <w:tc>
          <w:tcPr>
            <w:tcW w:w="3476" w:type="dxa"/>
            <w:tcBorders>
              <w:top w:val="single" w:sz="4" w:space="0" w:color="000000"/>
              <w:left w:val="single" w:sz="4" w:space="0" w:color="000000"/>
              <w:bottom w:val="single" w:sz="4" w:space="0" w:color="000000"/>
              <w:right w:val="nil"/>
            </w:tcBorders>
            <w:vAlign w:val="center"/>
          </w:tcPr>
          <w:p w14:paraId="405DB26F" w14:textId="77777777" w:rsidR="00A24184" w:rsidRPr="00A24184" w:rsidRDefault="00A24184" w:rsidP="00A24184">
            <w:pPr>
              <w:overflowPunct/>
              <w:autoSpaceDE/>
              <w:autoSpaceDN/>
              <w:adjustRightInd/>
              <w:snapToGrid w:val="0"/>
              <w:textAlignment w:val="auto"/>
              <w:rPr>
                <w:rFonts w:eastAsia="Times New Roman" w:cs="Tahoma"/>
                <w:lang w:eastAsia="en-US"/>
              </w:rPr>
            </w:pPr>
            <w:r w:rsidRPr="00A24184">
              <w:rPr>
                <w:rFonts w:eastAsia="Times New Roman" w:cs="Tahoma"/>
                <w:lang w:eastAsia="en-US"/>
              </w:rPr>
              <w:t>Juridiskā adrese</w:t>
            </w:r>
          </w:p>
        </w:tc>
        <w:tc>
          <w:tcPr>
            <w:tcW w:w="5884" w:type="dxa"/>
            <w:gridSpan w:val="3"/>
            <w:tcBorders>
              <w:top w:val="single" w:sz="4" w:space="0" w:color="000000"/>
              <w:left w:val="single" w:sz="4" w:space="0" w:color="000000"/>
              <w:bottom w:val="single" w:sz="4" w:space="0" w:color="000000"/>
              <w:right w:val="single" w:sz="4" w:space="0" w:color="000000"/>
            </w:tcBorders>
          </w:tcPr>
          <w:p w14:paraId="6593238A" w14:textId="77777777" w:rsidR="00A24184" w:rsidRPr="00A24184" w:rsidRDefault="00A24184" w:rsidP="00A24184">
            <w:pPr>
              <w:overflowPunct/>
              <w:autoSpaceDE/>
              <w:autoSpaceDN/>
              <w:adjustRightInd/>
              <w:snapToGrid w:val="0"/>
              <w:ind w:right="-288"/>
              <w:jc w:val="center"/>
              <w:textAlignment w:val="auto"/>
              <w:rPr>
                <w:rFonts w:eastAsia="Times New Roman" w:cs="Tahoma"/>
                <w:lang w:eastAsia="en-US"/>
              </w:rPr>
            </w:pPr>
          </w:p>
        </w:tc>
      </w:tr>
      <w:tr w:rsidR="00A24184" w:rsidRPr="00A24184" w14:paraId="2413EB26" w14:textId="77777777" w:rsidTr="007E40BA">
        <w:trPr>
          <w:trHeight w:val="340"/>
        </w:trPr>
        <w:tc>
          <w:tcPr>
            <w:tcW w:w="3476" w:type="dxa"/>
            <w:tcBorders>
              <w:top w:val="nil"/>
              <w:left w:val="single" w:sz="4" w:space="0" w:color="000000"/>
              <w:bottom w:val="single" w:sz="4" w:space="0" w:color="000000"/>
              <w:right w:val="nil"/>
            </w:tcBorders>
            <w:vAlign w:val="center"/>
          </w:tcPr>
          <w:p w14:paraId="71400BAD" w14:textId="77777777" w:rsidR="00A24184" w:rsidRPr="00A24184" w:rsidRDefault="00A24184" w:rsidP="00A24184">
            <w:pPr>
              <w:overflowPunct/>
              <w:autoSpaceDE/>
              <w:autoSpaceDN/>
              <w:adjustRightInd/>
              <w:snapToGrid w:val="0"/>
              <w:textAlignment w:val="auto"/>
              <w:rPr>
                <w:rFonts w:eastAsia="Times New Roman"/>
                <w:lang w:eastAsia="en-US"/>
              </w:rPr>
            </w:pPr>
            <w:r w:rsidRPr="00A24184">
              <w:rPr>
                <w:rFonts w:eastAsia="Times New Roman"/>
                <w:lang w:eastAsia="en-US"/>
              </w:rPr>
              <w:t>Adrese korespondencei</w:t>
            </w:r>
          </w:p>
        </w:tc>
        <w:tc>
          <w:tcPr>
            <w:tcW w:w="5884" w:type="dxa"/>
            <w:gridSpan w:val="3"/>
            <w:tcBorders>
              <w:top w:val="nil"/>
              <w:left w:val="single" w:sz="4" w:space="0" w:color="000000"/>
              <w:bottom w:val="single" w:sz="4" w:space="0" w:color="000000"/>
              <w:right w:val="single" w:sz="4" w:space="0" w:color="000000"/>
            </w:tcBorders>
          </w:tcPr>
          <w:p w14:paraId="410CD353" w14:textId="77777777" w:rsidR="00A24184" w:rsidRPr="00A24184" w:rsidRDefault="00A24184" w:rsidP="00A24184">
            <w:pPr>
              <w:overflowPunct/>
              <w:autoSpaceDE/>
              <w:autoSpaceDN/>
              <w:adjustRightInd/>
              <w:snapToGrid w:val="0"/>
              <w:ind w:right="-288"/>
              <w:jc w:val="center"/>
              <w:textAlignment w:val="auto"/>
              <w:rPr>
                <w:rFonts w:eastAsia="Times New Roman" w:cs="Tahoma"/>
                <w:lang w:eastAsia="en-US"/>
              </w:rPr>
            </w:pPr>
          </w:p>
        </w:tc>
      </w:tr>
      <w:tr w:rsidR="00A24184" w:rsidRPr="00A24184" w14:paraId="0C7606D6" w14:textId="77777777" w:rsidTr="007E40BA">
        <w:trPr>
          <w:trHeight w:val="340"/>
        </w:trPr>
        <w:tc>
          <w:tcPr>
            <w:tcW w:w="9360" w:type="dxa"/>
            <w:gridSpan w:val="4"/>
            <w:tcBorders>
              <w:top w:val="single" w:sz="4" w:space="0" w:color="000000"/>
              <w:left w:val="single" w:sz="4" w:space="0" w:color="000000"/>
              <w:bottom w:val="single" w:sz="4" w:space="0" w:color="000000"/>
              <w:right w:val="single" w:sz="4" w:space="0" w:color="000000"/>
            </w:tcBorders>
            <w:shd w:val="clear" w:color="auto" w:fill="D9D9D9"/>
            <w:vAlign w:val="center"/>
          </w:tcPr>
          <w:p w14:paraId="2B30DC09" w14:textId="77777777" w:rsidR="00A24184" w:rsidRPr="00A24184" w:rsidRDefault="00A24184" w:rsidP="00A24184">
            <w:pPr>
              <w:shd w:val="clear" w:color="auto" w:fill="CCCCCC"/>
              <w:overflowPunct/>
              <w:autoSpaceDE/>
              <w:autoSpaceDN/>
              <w:adjustRightInd/>
              <w:snapToGrid w:val="0"/>
              <w:textAlignment w:val="auto"/>
              <w:rPr>
                <w:rFonts w:eastAsia="Times New Roman" w:cs="Tahoma"/>
                <w:b/>
                <w:caps/>
                <w:sz w:val="22"/>
                <w:lang w:eastAsia="en-US"/>
              </w:rPr>
            </w:pPr>
            <w:r w:rsidRPr="00A24184">
              <w:rPr>
                <w:rFonts w:eastAsia="Times New Roman" w:cs="Tahoma"/>
                <w:b/>
                <w:caps/>
                <w:sz w:val="22"/>
                <w:lang w:eastAsia="en-US"/>
              </w:rPr>
              <w:t xml:space="preserve">1.Organizācijas vadītājs/ </w:t>
            </w:r>
            <w:r w:rsidRPr="00A24184">
              <w:rPr>
                <w:rFonts w:eastAsia="Times New Roman" w:cs="Tahoma"/>
                <w:b/>
                <w:caps/>
                <w:lang w:eastAsia="en-US"/>
              </w:rPr>
              <w:t>PARAKSTTIESĪGĀ PERSONA</w:t>
            </w:r>
          </w:p>
        </w:tc>
      </w:tr>
      <w:tr w:rsidR="00A24184" w:rsidRPr="00A24184" w14:paraId="24483574" w14:textId="77777777" w:rsidTr="007E40BA">
        <w:trPr>
          <w:trHeight w:val="340"/>
        </w:trPr>
        <w:tc>
          <w:tcPr>
            <w:tcW w:w="3476" w:type="dxa"/>
            <w:tcBorders>
              <w:top w:val="single" w:sz="4" w:space="0" w:color="000000"/>
              <w:left w:val="single" w:sz="4" w:space="0" w:color="000000"/>
              <w:bottom w:val="single" w:sz="4" w:space="0" w:color="000000"/>
              <w:right w:val="nil"/>
            </w:tcBorders>
            <w:vAlign w:val="center"/>
          </w:tcPr>
          <w:p w14:paraId="26F0F0BF" w14:textId="77777777" w:rsidR="00A24184" w:rsidRPr="00A24184" w:rsidRDefault="00A24184" w:rsidP="00A24184">
            <w:pPr>
              <w:overflowPunct/>
              <w:autoSpaceDE/>
              <w:autoSpaceDN/>
              <w:adjustRightInd/>
              <w:snapToGrid w:val="0"/>
              <w:textAlignment w:val="auto"/>
              <w:rPr>
                <w:rFonts w:eastAsia="Times New Roman" w:cs="Tahoma"/>
                <w:lang w:eastAsia="en-US"/>
              </w:rPr>
            </w:pPr>
            <w:r w:rsidRPr="00A24184">
              <w:rPr>
                <w:rFonts w:eastAsia="Times New Roman" w:cs="Tahoma"/>
                <w:lang w:eastAsia="en-US"/>
              </w:rPr>
              <w:t>Vārds, uzvārds</w:t>
            </w:r>
          </w:p>
        </w:tc>
        <w:tc>
          <w:tcPr>
            <w:tcW w:w="5884" w:type="dxa"/>
            <w:gridSpan w:val="3"/>
            <w:tcBorders>
              <w:top w:val="single" w:sz="4" w:space="0" w:color="000000"/>
              <w:left w:val="single" w:sz="4" w:space="0" w:color="000000"/>
              <w:bottom w:val="single" w:sz="4" w:space="0" w:color="000000"/>
              <w:right w:val="single" w:sz="4" w:space="0" w:color="000000"/>
            </w:tcBorders>
            <w:vAlign w:val="center"/>
          </w:tcPr>
          <w:p w14:paraId="0450A14A" w14:textId="77777777" w:rsidR="00A24184" w:rsidRPr="00A24184" w:rsidRDefault="00A24184" w:rsidP="00A24184">
            <w:pPr>
              <w:overflowPunct/>
              <w:autoSpaceDE/>
              <w:autoSpaceDN/>
              <w:adjustRightInd/>
              <w:snapToGrid w:val="0"/>
              <w:textAlignment w:val="auto"/>
              <w:rPr>
                <w:rFonts w:eastAsia="Times New Roman" w:cs="Tahoma"/>
                <w:sz w:val="22"/>
                <w:szCs w:val="22"/>
                <w:lang w:eastAsia="en-US"/>
              </w:rPr>
            </w:pPr>
          </w:p>
        </w:tc>
      </w:tr>
      <w:tr w:rsidR="00A24184" w:rsidRPr="00A24184" w14:paraId="0FEB9FF1" w14:textId="77777777" w:rsidTr="007E40BA">
        <w:trPr>
          <w:trHeight w:val="340"/>
        </w:trPr>
        <w:tc>
          <w:tcPr>
            <w:tcW w:w="3476" w:type="dxa"/>
            <w:tcBorders>
              <w:top w:val="single" w:sz="4" w:space="0" w:color="000000"/>
              <w:left w:val="single" w:sz="4" w:space="0" w:color="000000"/>
              <w:bottom w:val="single" w:sz="4" w:space="0" w:color="000000"/>
              <w:right w:val="nil"/>
            </w:tcBorders>
            <w:vAlign w:val="center"/>
          </w:tcPr>
          <w:p w14:paraId="01376502" w14:textId="77777777" w:rsidR="00A24184" w:rsidRPr="00A24184" w:rsidRDefault="00A24184" w:rsidP="00A24184">
            <w:pPr>
              <w:overflowPunct/>
              <w:autoSpaceDE/>
              <w:autoSpaceDN/>
              <w:adjustRightInd/>
              <w:snapToGrid w:val="0"/>
              <w:textAlignment w:val="auto"/>
              <w:rPr>
                <w:rFonts w:eastAsia="Times New Roman" w:cs="Tahoma"/>
                <w:lang w:eastAsia="en-US"/>
              </w:rPr>
            </w:pPr>
            <w:r w:rsidRPr="00A24184">
              <w:rPr>
                <w:rFonts w:eastAsia="Times New Roman" w:cs="Tahoma"/>
                <w:lang w:eastAsia="en-US"/>
              </w:rPr>
              <w:t>Ieņemamais amats</w:t>
            </w:r>
          </w:p>
        </w:tc>
        <w:tc>
          <w:tcPr>
            <w:tcW w:w="5884" w:type="dxa"/>
            <w:gridSpan w:val="3"/>
            <w:tcBorders>
              <w:top w:val="single" w:sz="4" w:space="0" w:color="000000"/>
              <w:left w:val="single" w:sz="4" w:space="0" w:color="000000"/>
              <w:bottom w:val="single" w:sz="4" w:space="0" w:color="000000"/>
              <w:right w:val="single" w:sz="4" w:space="0" w:color="000000"/>
            </w:tcBorders>
            <w:vAlign w:val="center"/>
          </w:tcPr>
          <w:p w14:paraId="452AA43D" w14:textId="77777777" w:rsidR="00A24184" w:rsidRPr="00A24184" w:rsidRDefault="00A24184" w:rsidP="00A24184">
            <w:pPr>
              <w:overflowPunct/>
              <w:autoSpaceDE/>
              <w:autoSpaceDN/>
              <w:adjustRightInd/>
              <w:snapToGrid w:val="0"/>
              <w:textAlignment w:val="auto"/>
              <w:rPr>
                <w:rFonts w:eastAsia="Times New Roman" w:cs="Tahoma"/>
                <w:sz w:val="22"/>
                <w:szCs w:val="22"/>
                <w:lang w:eastAsia="en-US"/>
              </w:rPr>
            </w:pPr>
          </w:p>
        </w:tc>
      </w:tr>
      <w:tr w:rsidR="00A24184" w:rsidRPr="00A24184" w14:paraId="535EA496" w14:textId="77777777" w:rsidTr="007E40BA">
        <w:trPr>
          <w:trHeight w:val="340"/>
        </w:trPr>
        <w:tc>
          <w:tcPr>
            <w:tcW w:w="3476" w:type="dxa"/>
            <w:tcBorders>
              <w:top w:val="single" w:sz="4" w:space="0" w:color="000000"/>
              <w:left w:val="single" w:sz="4" w:space="0" w:color="000000"/>
              <w:bottom w:val="single" w:sz="4" w:space="0" w:color="000000"/>
              <w:right w:val="nil"/>
            </w:tcBorders>
            <w:vAlign w:val="center"/>
          </w:tcPr>
          <w:p w14:paraId="5D638F14" w14:textId="77777777" w:rsidR="00A24184" w:rsidRPr="00A24184" w:rsidRDefault="00A24184" w:rsidP="00A24184">
            <w:pPr>
              <w:overflowPunct/>
              <w:autoSpaceDE/>
              <w:autoSpaceDN/>
              <w:adjustRightInd/>
              <w:snapToGrid w:val="0"/>
              <w:textAlignment w:val="auto"/>
              <w:rPr>
                <w:rFonts w:eastAsia="Times New Roman" w:cs="Tahoma"/>
                <w:lang w:eastAsia="en-US"/>
              </w:rPr>
            </w:pPr>
            <w:r w:rsidRPr="00A24184">
              <w:rPr>
                <w:rFonts w:eastAsia="Times New Roman" w:cs="Tahoma"/>
                <w:lang w:eastAsia="en-US"/>
              </w:rPr>
              <w:t>Tālrunis/mob. tālr., fakss</w:t>
            </w:r>
          </w:p>
        </w:tc>
        <w:tc>
          <w:tcPr>
            <w:tcW w:w="5884" w:type="dxa"/>
            <w:gridSpan w:val="3"/>
            <w:tcBorders>
              <w:top w:val="single" w:sz="4" w:space="0" w:color="000000"/>
              <w:left w:val="single" w:sz="4" w:space="0" w:color="000000"/>
              <w:bottom w:val="single" w:sz="4" w:space="0" w:color="000000"/>
              <w:right w:val="single" w:sz="4" w:space="0" w:color="000000"/>
            </w:tcBorders>
            <w:vAlign w:val="center"/>
          </w:tcPr>
          <w:p w14:paraId="4F74EAC0" w14:textId="77777777" w:rsidR="00A24184" w:rsidRPr="00A24184" w:rsidRDefault="00A24184" w:rsidP="00A24184">
            <w:pPr>
              <w:overflowPunct/>
              <w:autoSpaceDE/>
              <w:autoSpaceDN/>
              <w:adjustRightInd/>
              <w:snapToGrid w:val="0"/>
              <w:textAlignment w:val="auto"/>
              <w:rPr>
                <w:rFonts w:eastAsia="Times New Roman" w:cs="Tahoma"/>
                <w:sz w:val="22"/>
                <w:szCs w:val="22"/>
                <w:lang w:eastAsia="en-US"/>
              </w:rPr>
            </w:pPr>
          </w:p>
        </w:tc>
      </w:tr>
      <w:tr w:rsidR="00A24184" w:rsidRPr="00A24184" w14:paraId="2CA5E3BD" w14:textId="77777777" w:rsidTr="007E40BA">
        <w:trPr>
          <w:trHeight w:val="340"/>
        </w:trPr>
        <w:tc>
          <w:tcPr>
            <w:tcW w:w="3476" w:type="dxa"/>
            <w:tcBorders>
              <w:top w:val="single" w:sz="4" w:space="0" w:color="000000"/>
              <w:left w:val="single" w:sz="4" w:space="0" w:color="000000"/>
              <w:bottom w:val="single" w:sz="4" w:space="0" w:color="000000"/>
              <w:right w:val="nil"/>
            </w:tcBorders>
            <w:vAlign w:val="center"/>
          </w:tcPr>
          <w:p w14:paraId="70DCEA5A" w14:textId="77777777" w:rsidR="00A24184" w:rsidRPr="00A24184" w:rsidRDefault="00A24184" w:rsidP="00A24184">
            <w:pPr>
              <w:overflowPunct/>
              <w:autoSpaceDE/>
              <w:autoSpaceDN/>
              <w:adjustRightInd/>
              <w:snapToGrid w:val="0"/>
              <w:textAlignment w:val="auto"/>
              <w:rPr>
                <w:rFonts w:eastAsia="Times New Roman" w:cs="Tahoma"/>
                <w:lang w:eastAsia="en-US"/>
              </w:rPr>
            </w:pPr>
            <w:r w:rsidRPr="00A24184">
              <w:rPr>
                <w:rFonts w:eastAsia="Times New Roman" w:cs="Tahoma"/>
                <w:lang w:eastAsia="en-US"/>
              </w:rPr>
              <w:t>E-pasta adrese</w:t>
            </w:r>
          </w:p>
        </w:tc>
        <w:tc>
          <w:tcPr>
            <w:tcW w:w="5884" w:type="dxa"/>
            <w:gridSpan w:val="3"/>
            <w:tcBorders>
              <w:top w:val="single" w:sz="4" w:space="0" w:color="000000"/>
              <w:left w:val="single" w:sz="4" w:space="0" w:color="000000"/>
              <w:bottom w:val="single" w:sz="4" w:space="0" w:color="000000"/>
              <w:right w:val="single" w:sz="4" w:space="0" w:color="000000"/>
            </w:tcBorders>
            <w:vAlign w:val="center"/>
          </w:tcPr>
          <w:p w14:paraId="6617730F" w14:textId="77777777" w:rsidR="00A24184" w:rsidRPr="00A24184" w:rsidRDefault="00A24184" w:rsidP="00A24184">
            <w:pPr>
              <w:overflowPunct/>
              <w:autoSpaceDE/>
              <w:autoSpaceDN/>
              <w:adjustRightInd/>
              <w:snapToGrid w:val="0"/>
              <w:textAlignment w:val="auto"/>
              <w:rPr>
                <w:rFonts w:eastAsia="Times New Roman" w:cs="Tahoma"/>
                <w:sz w:val="22"/>
                <w:szCs w:val="22"/>
                <w:lang w:eastAsia="en-US"/>
              </w:rPr>
            </w:pPr>
          </w:p>
        </w:tc>
      </w:tr>
      <w:tr w:rsidR="00A24184" w:rsidRPr="00A24184" w14:paraId="74854FF1" w14:textId="77777777" w:rsidTr="007E40BA">
        <w:trPr>
          <w:trHeight w:val="340"/>
        </w:trPr>
        <w:tc>
          <w:tcPr>
            <w:tcW w:w="9360" w:type="dxa"/>
            <w:gridSpan w:val="4"/>
            <w:tcBorders>
              <w:top w:val="nil"/>
              <w:left w:val="single" w:sz="4" w:space="0" w:color="000000"/>
              <w:bottom w:val="single" w:sz="4" w:space="0" w:color="000000"/>
              <w:right w:val="single" w:sz="4" w:space="0" w:color="000000"/>
            </w:tcBorders>
            <w:shd w:val="clear" w:color="auto" w:fill="C0C0C0"/>
            <w:vAlign w:val="center"/>
          </w:tcPr>
          <w:p w14:paraId="731E829A" w14:textId="77777777" w:rsidR="00A24184" w:rsidRPr="00A24184" w:rsidRDefault="00A24184" w:rsidP="00A24184">
            <w:pPr>
              <w:shd w:val="clear" w:color="auto" w:fill="CCCCCC"/>
              <w:overflowPunct/>
              <w:autoSpaceDE/>
              <w:autoSpaceDN/>
              <w:adjustRightInd/>
              <w:snapToGrid w:val="0"/>
              <w:textAlignment w:val="center"/>
              <w:rPr>
                <w:rFonts w:eastAsia="Times New Roman" w:cs="Tahoma"/>
                <w:b/>
                <w:bCs/>
                <w:caps/>
                <w:sz w:val="22"/>
                <w:lang w:eastAsia="en-US"/>
              </w:rPr>
            </w:pPr>
            <w:r w:rsidRPr="00A24184">
              <w:rPr>
                <w:rFonts w:eastAsia="Times New Roman" w:cs="Tahoma"/>
                <w:b/>
                <w:bCs/>
                <w:caps/>
                <w:sz w:val="22"/>
                <w:lang w:eastAsia="en-US"/>
              </w:rPr>
              <w:t>2. Kontaktpersona/ projekta vadītājs</w:t>
            </w:r>
          </w:p>
        </w:tc>
      </w:tr>
      <w:tr w:rsidR="00A24184" w:rsidRPr="00A24184" w14:paraId="309840F9" w14:textId="77777777" w:rsidTr="007E40BA">
        <w:trPr>
          <w:trHeight w:val="124"/>
        </w:trPr>
        <w:tc>
          <w:tcPr>
            <w:tcW w:w="3476" w:type="dxa"/>
            <w:tcBorders>
              <w:top w:val="nil"/>
              <w:left w:val="single" w:sz="4" w:space="0" w:color="000000"/>
              <w:bottom w:val="single" w:sz="4" w:space="0" w:color="000000"/>
              <w:right w:val="nil"/>
            </w:tcBorders>
            <w:vAlign w:val="center"/>
          </w:tcPr>
          <w:p w14:paraId="3958D673" w14:textId="77777777" w:rsidR="00A24184" w:rsidRPr="00A24184" w:rsidRDefault="00A24184" w:rsidP="00A24184">
            <w:pPr>
              <w:overflowPunct/>
              <w:autoSpaceDE/>
              <w:autoSpaceDN/>
              <w:adjustRightInd/>
              <w:snapToGrid w:val="0"/>
              <w:textAlignment w:val="auto"/>
              <w:rPr>
                <w:rFonts w:eastAsia="Times New Roman" w:cs="Tahoma"/>
                <w:lang w:eastAsia="en-US"/>
              </w:rPr>
            </w:pPr>
            <w:r w:rsidRPr="00A24184">
              <w:rPr>
                <w:rFonts w:eastAsia="Times New Roman" w:cs="Tahoma"/>
                <w:lang w:eastAsia="en-US"/>
              </w:rPr>
              <w:t>Vārds, uzvārds</w:t>
            </w:r>
          </w:p>
        </w:tc>
        <w:tc>
          <w:tcPr>
            <w:tcW w:w="5884" w:type="dxa"/>
            <w:gridSpan w:val="3"/>
            <w:tcBorders>
              <w:top w:val="nil"/>
              <w:left w:val="single" w:sz="4" w:space="0" w:color="000000"/>
              <w:bottom w:val="single" w:sz="4" w:space="0" w:color="000000"/>
              <w:right w:val="single" w:sz="4" w:space="0" w:color="000000"/>
            </w:tcBorders>
            <w:vAlign w:val="center"/>
          </w:tcPr>
          <w:p w14:paraId="2027C409" w14:textId="77777777" w:rsidR="00A24184" w:rsidRPr="00A24184" w:rsidRDefault="00A24184" w:rsidP="00A24184">
            <w:pPr>
              <w:overflowPunct/>
              <w:autoSpaceDE/>
              <w:autoSpaceDN/>
              <w:adjustRightInd/>
              <w:snapToGrid w:val="0"/>
              <w:textAlignment w:val="auto"/>
              <w:rPr>
                <w:rFonts w:eastAsia="Times New Roman" w:cs="Tahoma"/>
                <w:sz w:val="22"/>
                <w:szCs w:val="22"/>
                <w:lang w:eastAsia="en-US"/>
              </w:rPr>
            </w:pPr>
          </w:p>
        </w:tc>
      </w:tr>
      <w:tr w:rsidR="00A24184" w:rsidRPr="00A24184" w14:paraId="170DA7F1" w14:textId="77777777" w:rsidTr="007E40BA">
        <w:trPr>
          <w:trHeight w:val="133"/>
        </w:trPr>
        <w:tc>
          <w:tcPr>
            <w:tcW w:w="3476" w:type="dxa"/>
            <w:tcBorders>
              <w:top w:val="nil"/>
              <w:left w:val="single" w:sz="4" w:space="0" w:color="000000"/>
              <w:bottom w:val="single" w:sz="4" w:space="0" w:color="000000"/>
              <w:right w:val="nil"/>
            </w:tcBorders>
            <w:vAlign w:val="center"/>
          </w:tcPr>
          <w:p w14:paraId="5C0150AB" w14:textId="77777777" w:rsidR="00A24184" w:rsidRPr="00A24184" w:rsidRDefault="00A24184" w:rsidP="00A24184">
            <w:pPr>
              <w:overflowPunct/>
              <w:autoSpaceDE/>
              <w:autoSpaceDN/>
              <w:adjustRightInd/>
              <w:snapToGrid w:val="0"/>
              <w:textAlignment w:val="auto"/>
              <w:rPr>
                <w:rFonts w:eastAsia="Times New Roman" w:cs="Tahoma"/>
                <w:lang w:eastAsia="en-US"/>
              </w:rPr>
            </w:pPr>
            <w:r w:rsidRPr="00A24184">
              <w:rPr>
                <w:rFonts w:eastAsia="Times New Roman" w:cs="Tahoma"/>
                <w:lang w:eastAsia="en-US"/>
              </w:rPr>
              <w:t xml:space="preserve">Ieņemamais amats </w:t>
            </w:r>
          </w:p>
        </w:tc>
        <w:tc>
          <w:tcPr>
            <w:tcW w:w="5884" w:type="dxa"/>
            <w:gridSpan w:val="3"/>
            <w:tcBorders>
              <w:top w:val="nil"/>
              <w:left w:val="single" w:sz="4" w:space="0" w:color="000000"/>
              <w:bottom w:val="single" w:sz="4" w:space="0" w:color="000000"/>
              <w:right w:val="single" w:sz="4" w:space="0" w:color="000000"/>
            </w:tcBorders>
            <w:vAlign w:val="center"/>
          </w:tcPr>
          <w:p w14:paraId="3980A383" w14:textId="77777777" w:rsidR="00A24184" w:rsidRPr="00A24184" w:rsidRDefault="00A24184" w:rsidP="00A24184">
            <w:pPr>
              <w:overflowPunct/>
              <w:autoSpaceDE/>
              <w:autoSpaceDN/>
              <w:adjustRightInd/>
              <w:snapToGrid w:val="0"/>
              <w:textAlignment w:val="auto"/>
              <w:rPr>
                <w:rFonts w:eastAsia="Times New Roman" w:cs="Tahoma"/>
                <w:sz w:val="22"/>
                <w:szCs w:val="22"/>
                <w:lang w:eastAsia="en-US"/>
              </w:rPr>
            </w:pPr>
          </w:p>
        </w:tc>
      </w:tr>
      <w:tr w:rsidR="00A24184" w:rsidRPr="00A24184" w14:paraId="67C5CB5D" w14:textId="77777777" w:rsidTr="007E40BA">
        <w:trPr>
          <w:trHeight w:val="144"/>
        </w:trPr>
        <w:tc>
          <w:tcPr>
            <w:tcW w:w="3476" w:type="dxa"/>
            <w:tcBorders>
              <w:top w:val="nil"/>
              <w:left w:val="single" w:sz="4" w:space="0" w:color="000000"/>
              <w:bottom w:val="single" w:sz="4" w:space="0" w:color="000000"/>
              <w:right w:val="nil"/>
            </w:tcBorders>
            <w:vAlign w:val="center"/>
          </w:tcPr>
          <w:p w14:paraId="01F089BE" w14:textId="77777777" w:rsidR="00A24184" w:rsidRPr="00A24184" w:rsidRDefault="00A24184" w:rsidP="00A24184">
            <w:pPr>
              <w:overflowPunct/>
              <w:autoSpaceDE/>
              <w:autoSpaceDN/>
              <w:adjustRightInd/>
              <w:snapToGrid w:val="0"/>
              <w:textAlignment w:val="auto"/>
              <w:rPr>
                <w:rFonts w:eastAsia="Times New Roman" w:cs="Tahoma"/>
                <w:lang w:eastAsia="en-US"/>
              </w:rPr>
            </w:pPr>
            <w:r w:rsidRPr="00A24184">
              <w:rPr>
                <w:rFonts w:eastAsia="Times New Roman" w:cs="Tahoma"/>
                <w:lang w:eastAsia="en-US"/>
              </w:rPr>
              <w:t>Tālrunis/ mob. tālr., fakss</w:t>
            </w:r>
          </w:p>
        </w:tc>
        <w:tc>
          <w:tcPr>
            <w:tcW w:w="5884" w:type="dxa"/>
            <w:gridSpan w:val="3"/>
            <w:tcBorders>
              <w:top w:val="nil"/>
              <w:left w:val="single" w:sz="4" w:space="0" w:color="000000"/>
              <w:bottom w:val="single" w:sz="4" w:space="0" w:color="000000"/>
              <w:right w:val="single" w:sz="4" w:space="0" w:color="000000"/>
            </w:tcBorders>
            <w:vAlign w:val="center"/>
          </w:tcPr>
          <w:p w14:paraId="03E0F28D" w14:textId="77777777" w:rsidR="00A24184" w:rsidRPr="00A24184" w:rsidRDefault="00A24184" w:rsidP="00A24184">
            <w:pPr>
              <w:overflowPunct/>
              <w:autoSpaceDE/>
              <w:autoSpaceDN/>
              <w:adjustRightInd/>
              <w:snapToGrid w:val="0"/>
              <w:textAlignment w:val="auto"/>
              <w:rPr>
                <w:rFonts w:eastAsia="Times New Roman" w:cs="Tahoma"/>
                <w:sz w:val="22"/>
                <w:szCs w:val="22"/>
                <w:lang w:eastAsia="en-US"/>
              </w:rPr>
            </w:pPr>
          </w:p>
        </w:tc>
      </w:tr>
      <w:tr w:rsidR="00A24184" w:rsidRPr="00A24184" w14:paraId="4996DA9C" w14:textId="77777777" w:rsidTr="007E40BA">
        <w:trPr>
          <w:trHeight w:val="154"/>
        </w:trPr>
        <w:tc>
          <w:tcPr>
            <w:tcW w:w="3476" w:type="dxa"/>
            <w:tcBorders>
              <w:top w:val="nil"/>
              <w:left w:val="single" w:sz="4" w:space="0" w:color="000000"/>
              <w:bottom w:val="single" w:sz="4" w:space="0" w:color="000000"/>
              <w:right w:val="nil"/>
            </w:tcBorders>
            <w:vAlign w:val="center"/>
          </w:tcPr>
          <w:p w14:paraId="2A178BD7" w14:textId="77777777" w:rsidR="00A24184" w:rsidRPr="00A24184" w:rsidRDefault="00A24184" w:rsidP="00A24184">
            <w:pPr>
              <w:overflowPunct/>
              <w:autoSpaceDE/>
              <w:autoSpaceDN/>
              <w:adjustRightInd/>
              <w:snapToGrid w:val="0"/>
              <w:textAlignment w:val="auto"/>
              <w:rPr>
                <w:rFonts w:eastAsia="Times New Roman" w:cs="Tahoma"/>
                <w:lang w:eastAsia="en-US"/>
              </w:rPr>
            </w:pPr>
            <w:r w:rsidRPr="00A24184">
              <w:rPr>
                <w:rFonts w:eastAsia="Times New Roman" w:cs="Tahoma"/>
                <w:lang w:eastAsia="en-US"/>
              </w:rPr>
              <w:t>E-pasta adrese</w:t>
            </w:r>
          </w:p>
        </w:tc>
        <w:tc>
          <w:tcPr>
            <w:tcW w:w="5884" w:type="dxa"/>
            <w:gridSpan w:val="3"/>
            <w:tcBorders>
              <w:top w:val="nil"/>
              <w:left w:val="single" w:sz="4" w:space="0" w:color="000000"/>
              <w:bottom w:val="single" w:sz="4" w:space="0" w:color="000000"/>
              <w:right w:val="single" w:sz="4" w:space="0" w:color="000000"/>
            </w:tcBorders>
            <w:vAlign w:val="center"/>
          </w:tcPr>
          <w:p w14:paraId="645C7239" w14:textId="77777777" w:rsidR="00A24184" w:rsidRPr="00A24184" w:rsidRDefault="00A24184" w:rsidP="00A24184">
            <w:pPr>
              <w:overflowPunct/>
              <w:autoSpaceDE/>
              <w:autoSpaceDN/>
              <w:adjustRightInd/>
              <w:snapToGrid w:val="0"/>
              <w:textAlignment w:val="auto"/>
              <w:rPr>
                <w:rFonts w:eastAsia="Times New Roman" w:cs="Tahoma"/>
                <w:sz w:val="22"/>
                <w:szCs w:val="22"/>
                <w:lang w:eastAsia="en-US"/>
              </w:rPr>
            </w:pPr>
          </w:p>
        </w:tc>
      </w:tr>
      <w:tr w:rsidR="00A24184" w:rsidRPr="00A24184" w14:paraId="2476AD32" w14:textId="77777777" w:rsidTr="007E40BA">
        <w:trPr>
          <w:trHeight w:val="163"/>
        </w:trPr>
        <w:tc>
          <w:tcPr>
            <w:tcW w:w="9360" w:type="dxa"/>
            <w:gridSpan w:val="4"/>
            <w:tcBorders>
              <w:top w:val="single" w:sz="4" w:space="0" w:color="000000"/>
              <w:left w:val="single" w:sz="4" w:space="0" w:color="000000"/>
              <w:bottom w:val="single" w:sz="4" w:space="0" w:color="000000"/>
              <w:right w:val="single" w:sz="4" w:space="0" w:color="000000"/>
            </w:tcBorders>
            <w:shd w:val="clear" w:color="auto" w:fill="D9D9D9"/>
            <w:vAlign w:val="center"/>
          </w:tcPr>
          <w:p w14:paraId="3B4D6DB6" w14:textId="77777777" w:rsidR="00A24184" w:rsidRPr="00A24184" w:rsidRDefault="00A24184" w:rsidP="00A24184">
            <w:pPr>
              <w:overflowPunct/>
              <w:autoSpaceDE/>
              <w:autoSpaceDN/>
              <w:adjustRightInd/>
              <w:snapToGrid w:val="0"/>
              <w:textAlignment w:val="auto"/>
              <w:rPr>
                <w:rFonts w:eastAsia="Times New Roman" w:cs="Tahoma"/>
                <w:b/>
                <w:caps/>
                <w:sz w:val="22"/>
                <w:lang w:eastAsia="en-US"/>
              </w:rPr>
            </w:pPr>
            <w:r w:rsidRPr="00A24184">
              <w:rPr>
                <w:rFonts w:eastAsia="Times New Roman" w:cs="Tahoma"/>
                <w:b/>
                <w:caps/>
                <w:sz w:val="22"/>
                <w:lang w:eastAsia="en-US"/>
              </w:rPr>
              <w:t>3.Bankas rekvizīti</w:t>
            </w:r>
          </w:p>
        </w:tc>
      </w:tr>
      <w:tr w:rsidR="00A24184" w:rsidRPr="00A24184" w14:paraId="3520108D" w14:textId="77777777" w:rsidTr="007E40BA">
        <w:trPr>
          <w:trHeight w:val="160"/>
        </w:trPr>
        <w:tc>
          <w:tcPr>
            <w:tcW w:w="3476" w:type="dxa"/>
            <w:tcBorders>
              <w:top w:val="single" w:sz="4" w:space="0" w:color="000000"/>
              <w:left w:val="single" w:sz="4" w:space="0" w:color="000000"/>
              <w:bottom w:val="single" w:sz="4" w:space="0" w:color="000000"/>
              <w:right w:val="nil"/>
            </w:tcBorders>
            <w:vAlign w:val="center"/>
          </w:tcPr>
          <w:p w14:paraId="77DF14FA" w14:textId="77777777" w:rsidR="00A24184" w:rsidRPr="00A24184" w:rsidRDefault="00A24184" w:rsidP="00A24184">
            <w:pPr>
              <w:overflowPunct/>
              <w:autoSpaceDE/>
              <w:autoSpaceDN/>
              <w:adjustRightInd/>
              <w:snapToGrid w:val="0"/>
              <w:textAlignment w:val="auto"/>
              <w:rPr>
                <w:rFonts w:eastAsia="Times New Roman" w:cs="Tahoma"/>
                <w:lang w:eastAsia="en-US"/>
              </w:rPr>
            </w:pPr>
            <w:r w:rsidRPr="00A24184">
              <w:rPr>
                <w:rFonts w:eastAsia="Times New Roman" w:cs="Tahoma"/>
                <w:lang w:eastAsia="en-US"/>
              </w:rPr>
              <w:t>Bankas nosaukums</w:t>
            </w:r>
          </w:p>
        </w:tc>
        <w:tc>
          <w:tcPr>
            <w:tcW w:w="5884" w:type="dxa"/>
            <w:gridSpan w:val="3"/>
            <w:tcBorders>
              <w:top w:val="single" w:sz="4" w:space="0" w:color="000000"/>
              <w:left w:val="single" w:sz="4" w:space="0" w:color="000000"/>
              <w:bottom w:val="single" w:sz="4" w:space="0" w:color="000000"/>
              <w:right w:val="single" w:sz="4" w:space="0" w:color="000000"/>
            </w:tcBorders>
            <w:vAlign w:val="center"/>
          </w:tcPr>
          <w:p w14:paraId="4434B567" w14:textId="77777777" w:rsidR="00A24184" w:rsidRPr="00A24184" w:rsidRDefault="00A24184" w:rsidP="00A24184">
            <w:pPr>
              <w:overflowPunct/>
              <w:autoSpaceDE/>
              <w:autoSpaceDN/>
              <w:adjustRightInd/>
              <w:snapToGrid w:val="0"/>
              <w:textAlignment w:val="auto"/>
              <w:rPr>
                <w:rFonts w:eastAsia="Times New Roman" w:cs="Tahoma"/>
                <w:sz w:val="22"/>
                <w:szCs w:val="22"/>
                <w:lang w:eastAsia="en-US"/>
              </w:rPr>
            </w:pPr>
          </w:p>
        </w:tc>
      </w:tr>
      <w:tr w:rsidR="00A24184" w:rsidRPr="00A24184" w14:paraId="09414FED" w14:textId="77777777" w:rsidTr="007E40BA">
        <w:trPr>
          <w:trHeight w:val="183"/>
        </w:trPr>
        <w:tc>
          <w:tcPr>
            <w:tcW w:w="3476" w:type="dxa"/>
            <w:tcBorders>
              <w:top w:val="single" w:sz="4" w:space="0" w:color="000000"/>
              <w:left w:val="single" w:sz="4" w:space="0" w:color="000000"/>
              <w:bottom w:val="single" w:sz="4" w:space="0" w:color="000000"/>
              <w:right w:val="nil"/>
            </w:tcBorders>
            <w:vAlign w:val="center"/>
          </w:tcPr>
          <w:p w14:paraId="2A27CCC9" w14:textId="77777777" w:rsidR="00A24184" w:rsidRPr="00A24184" w:rsidRDefault="00A24184" w:rsidP="00A24184">
            <w:pPr>
              <w:overflowPunct/>
              <w:autoSpaceDE/>
              <w:autoSpaceDN/>
              <w:adjustRightInd/>
              <w:snapToGrid w:val="0"/>
              <w:textAlignment w:val="auto"/>
              <w:rPr>
                <w:rFonts w:eastAsia="Times New Roman" w:cs="Tahoma"/>
                <w:lang w:eastAsia="en-US"/>
              </w:rPr>
            </w:pPr>
            <w:r w:rsidRPr="00A24184">
              <w:rPr>
                <w:rFonts w:eastAsia="Times New Roman" w:cs="Tahoma"/>
                <w:lang w:eastAsia="en-US"/>
              </w:rPr>
              <w:t>Bankas kods</w:t>
            </w:r>
          </w:p>
        </w:tc>
        <w:tc>
          <w:tcPr>
            <w:tcW w:w="5884" w:type="dxa"/>
            <w:gridSpan w:val="3"/>
            <w:tcBorders>
              <w:top w:val="single" w:sz="4" w:space="0" w:color="000000"/>
              <w:left w:val="single" w:sz="4" w:space="0" w:color="000000"/>
              <w:bottom w:val="single" w:sz="4" w:space="0" w:color="000000"/>
              <w:right w:val="single" w:sz="4" w:space="0" w:color="000000"/>
            </w:tcBorders>
            <w:vAlign w:val="center"/>
          </w:tcPr>
          <w:p w14:paraId="53E81382" w14:textId="77777777" w:rsidR="00A24184" w:rsidRPr="00A24184" w:rsidRDefault="00A24184" w:rsidP="00A24184">
            <w:pPr>
              <w:overflowPunct/>
              <w:autoSpaceDE/>
              <w:autoSpaceDN/>
              <w:adjustRightInd/>
              <w:snapToGrid w:val="0"/>
              <w:textAlignment w:val="auto"/>
              <w:rPr>
                <w:rFonts w:eastAsia="Times New Roman" w:cs="Tahoma"/>
                <w:sz w:val="22"/>
                <w:szCs w:val="22"/>
                <w:lang w:eastAsia="en-US"/>
              </w:rPr>
            </w:pPr>
          </w:p>
        </w:tc>
      </w:tr>
      <w:tr w:rsidR="00A24184" w:rsidRPr="00A24184" w14:paraId="3362B5AB" w14:textId="77777777" w:rsidTr="007E40BA">
        <w:trPr>
          <w:trHeight w:val="194"/>
        </w:trPr>
        <w:tc>
          <w:tcPr>
            <w:tcW w:w="3476" w:type="dxa"/>
            <w:tcBorders>
              <w:top w:val="single" w:sz="4" w:space="0" w:color="000000"/>
              <w:left w:val="single" w:sz="4" w:space="0" w:color="000000"/>
              <w:bottom w:val="single" w:sz="4" w:space="0" w:color="000000"/>
              <w:right w:val="nil"/>
            </w:tcBorders>
            <w:vAlign w:val="center"/>
          </w:tcPr>
          <w:p w14:paraId="29A3E794" w14:textId="77777777" w:rsidR="00A24184" w:rsidRPr="00A24184" w:rsidRDefault="00A24184" w:rsidP="00A24184">
            <w:pPr>
              <w:overflowPunct/>
              <w:autoSpaceDE/>
              <w:autoSpaceDN/>
              <w:adjustRightInd/>
              <w:snapToGrid w:val="0"/>
              <w:textAlignment w:val="auto"/>
              <w:rPr>
                <w:rFonts w:eastAsia="Times New Roman" w:cs="Tahoma"/>
                <w:lang w:eastAsia="en-US"/>
              </w:rPr>
            </w:pPr>
            <w:r w:rsidRPr="00A24184">
              <w:rPr>
                <w:rFonts w:eastAsia="Times New Roman" w:cs="Tahoma"/>
                <w:lang w:eastAsia="en-US"/>
              </w:rPr>
              <w:t>Bankas konta Nr.</w:t>
            </w:r>
          </w:p>
        </w:tc>
        <w:tc>
          <w:tcPr>
            <w:tcW w:w="5884" w:type="dxa"/>
            <w:gridSpan w:val="3"/>
            <w:tcBorders>
              <w:top w:val="single" w:sz="4" w:space="0" w:color="000000"/>
              <w:left w:val="single" w:sz="4" w:space="0" w:color="000000"/>
              <w:bottom w:val="single" w:sz="4" w:space="0" w:color="000000"/>
              <w:right w:val="single" w:sz="4" w:space="0" w:color="000000"/>
            </w:tcBorders>
            <w:vAlign w:val="center"/>
          </w:tcPr>
          <w:p w14:paraId="0FF7E040" w14:textId="77777777" w:rsidR="00A24184" w:rsidRPr="00A24184" w:rsidRDefault="00A24184" w:rsidP="00A24184">
            <w:pPr>
              <w:overflowPunct/>
              <w:autoSpaceDE/>
              <w:autoSpaceDN/>
              <w:adjustRightInd/>
              <w:snapToGrid w:val="0"/>
              <w:textAlignment w:val="auto"/>
              <w:rPr>
                <w:rFonts w:eastAsia="Times New Roman" w:cs="Tahoma"/>
                <w:sz w:val="22"/>
                <w:szCs w:val="22"/>
                <w:lang w:eastAsia="en-US"/>
              </w:rPr>
            </w:pPr>
          </w:p>
        </w:tc>
      </w:tr>
      <w:tr w:rsidR="00A24184" w:rsidRPr="00A24184" w14:paraId="3D4F9EEA" w14:textId="77777777" w:rsidTr="007E40BA">
        <w:trPr>
          <w:trHeight w:val="729"/>
        </w:trPr>
        <w:tc>
          <w:tcPr>
            <w:tcW w:w="3476" w:type="dxa"/>
            <w:tcBorders>
              <w:top w:val="single" w:sz="4" w:space="0" w:color="000000"/>
              <w:left w:val="single" w:sz="4" w:space="0" w:color="000000"/>
              <w:bottom w:val="single" w:sz="4" w:space="0" w:color="000000"/>
              <w:right w:val="nil"/>
            </w:tcBorders>
            <w:vAlign w:val="center"/>
          </w:tcPr>
          <w:p w14:paraId="6CE0205C" w14:textId="77777777" w:rsidR="00A24184" w:rsidRPr="00A24184" w:rsidRDefault="00A24184" w:rsidP="00A24184">
            <w:pPr>
              <w:overflowPunct/>
              <w:autoSpaceDE/>
              <w:autoSpaceDN/>
              <w:adjustRightInd/>
              <w:snapToGrid w:val="0"/>
              <w:textAlignment w:val="auto"/>
              <w:rPr>
                <w:rFonts w:eastAsia="Times New Roman" w:cs="Tahoma"/>
                <w:lang w:eastAsia="en-US"/>
              </w:rPr>
            </w:pPr>
            <w:r w:rsidRPr="00A24184">
              <w:rPr>
                <w:rFonts w:eastAsia="Times New Roman" w:cs="Tahoma"/>
                <w:lang w:eastAsia="en-US"/>
              </w:rPr>
              <w:t>Par finansējumu atbildīgās personas vārds, uzvārds, kontakttālrunis</w:t>
            </w:r>
          </w:p>
        </w:tc>
        <w:tc>
          <w:tcPr>
            <w:tcW w:w="5884" w:type="dxa"/>
            <w:gridSpan w:val="3"/>
            <w:tcBorders>
              <w:top w:val="single" w:sz="4" w:space="0" w:color="000000"/>
              <w:left w:val="single" w:sz="4" w:space="0" w:color="000000"/>
              <w:bottom w:val="single" w:sz="4" w:space="0" w:color="000000"/>
              <w:right w:val="single" w:sz="4" w:space="0" w:color="000000"/>
            </w:tcBorders>
            <w:vAlign w:val="center"/>
          </w:tcPr>
          <w:p w14:paraId="6D464EF3" w14:textId="77777777" w:rsidR="00A24184" w:rsidRPr="00A24184" w:rsidRDefault="00A24184" w:rsidP="00A24184">
            <w:pPr>
              <w:overflowPunct/>
              <w:autoSpaceDE/>
              <w:autoSpaceDN/>
              <w:adjustRightInd/>
              <w:snapToGrid w:val="0"/>
              <w:textAlignment w:val="auto"/>
              <w:rPr>
                <w:rFonts w:eastAsia="Times New Roman" w:cs="Tahoma"/>
                <w:sz w:val="22"/>
                <w:szCs w:val="22"/>
                <w:lang w:eastAsia="en-US"/>
              </w:rPr>
            </w:pPr>
          </w:p>
        </w:tc>
      </w:tr>
      <w:tr w:rsidR="00A24184" w:rsidRPr="00A24184" w14:paraId="6937250D" w14:textId="77777777" w:rsidTr="007E40BA">
        <w:trPr>
          <w:trHeight w:val="249"/>
        </w:trPr>
        <w:tc>
          <w:tcPr>
            <w:tcW w:w="3476" w:type="dxa"/>
            <w:tcBorders>
              <w:top w:val="nil"/>
              <w:left w:val="single" w:sz="4" w:space="0" w:color="000000"/>
              <w:bottom w:val="single" w:sz="4" w:space="0" w:color="000000"/>
              <w:right w:val="nil"/>
            </w:tcBorders>
            <w:shd w:val="clear" w:color="auto" w:fill="CCCCCC"/>
            <w:vAlign w:val="center"/>
          </w:tcPr>
          <w:p w14:paraId="32903A5F" w14:textId="77777777" w:rsidR="00A24184" w:rsidRPr="00A24184" w:rsidRDefault="00A24184" w:rsidP="00A24184">
            <w:pPr>
              <w:shd w:val="clear" w:color="auto" w:fill="CCCCCC"/>
              <w:overflowPunct/>
              <w:autoSpaceDE/>
              <w:autoSpaceDN/>
              <w:adjustRightInd/>
              <w:snapToGrid w:val="0"/>
              <w:ind w:right="-108"/>
              <w:textAlignment w:val="auto"/>
              <w:rPr>
                <w:rFonts w:eastAsia="Times New Roman" w:cs="Tahoma"/>
                <w:b/>
                <w:caps/>
                <w:sz w:val="22"/>
                <w:lang w:eastAsia="en-US"/>
              </w:rPr>
            </w:pPr>
            <w:r w:rsidRPr="00A24184">
              <w:rPr>
                <w:rFonts w:eastAsia="Times New Roman" w:cs="Tahoma"/>
                <w:b/>
                <w:caps/>
                <w:sz w:val="22"/>
                <w:lang w:eastAsia="en-US"/>
              </w:rPr>
              <w:t>4. Projekta nosaukums</w:t>
            </w:r>
          </w:p>
        </w:tc>
        <w:tc>
          <w:tcPr>
            <w:tcW w:w="5884" w:type="dxa"/>
            <w:gridSpan w:val="3"/>
            <w:tcBorders>
              <w:top w:val="nil"/>
              <w:left w:val="single" w:sz="4" w:space="0" w:color="000000"/>
              <w:bottom w:val="single" w:sz="4" w:space="0" w:color="000000"/>
              <w:right w:val="single" w:sz="4" w:space="0" w:color="000000"/>
            </w:tcBorders>
          </w:tcPr>
          <w:p w14:paraId="621C0D4D" w14:textId="77777777" w:rsidR="00A24184" w:rsidRPr="00A24184" w:rsidRDefault="00A24184" w:rsidP="00A24184">
            <w:pPr>
              <w:overflowPunct/>
              <w:autoSpaceDE/>
              <w:autoSpaceDN/>
              <w:adjustRightInd/>
              <w:snapToGrid w:val="0"/>
              <w:textAlignment w:val="auto"/>
              <w:rPr>
                <w:rFonts w:eastAsia="Times New Roman" w:cs="Tahoma"/>
                <w:sz w:val="22"/>
                <w:szCs w:val="22"/>
                <w:lang w:eastAsia="en-US"/>
              </w:rPr>
            </w:pPr>
          </w:p>
        </w:tc>
      </w:tr>
      <w:tr w:rsidR="00A24184" w:rsidRPr="00A24184" w14:paraId="5CFDC1F7" w14:textId="77777777" w:rsidTr="007E40BA">
        <w:trPr>
          <w:trHeight w:val="218"/>
        </w:trPr>
        <w:tc>
          <w:tcPr>
            <w:tcW w:w="3476" w:type="dxa"/>
            <w:tcBorders>
              <w:top w:val="nil"/>
              <w:left w:val="single" w:sz="4" w:space="0" w:color="000000"/>
              <w:bottom w:val="single" w:sz="4" w:space="0" w:color="000000"/>
              <w:right w:val="nil"/>
            </w:tcBorders>
            <w:shd w:val="clear" w:color="auto" w:fill="CCCCCC"/>
            <w:vAlign w:val="center"/>
          </w:tcPr>
          <w:p w14:paraId="03955B03" w14:textId="77777777" w:rsidR="00A24184" w:rsidRPr="00A24184" w:rsidRDefault="00A24184" w:rsidP="00A24184">
            <w:pPr>
              <w:shd w:val="clear" w:color="auto" w:fill="CCCCCC"/>
              <w:overflowPunct/>
              <w:autoSpaceDE/>
              <w:autoSpaceDN/>
              <w:adjustRightInd/>
              <w:snapToGrid w:val="0"/>
              <w:ind w:right="-108"/>
              <w:textAlignment w:val="auto"/>
              <w:rPr>
                <w:rFonts w:eastAsia="Times New Roman" w:cs="Tahoma"/>
                <w:b/>
                <w:caps/>
                <w:sz w:val="22"/>
                <w:lang w:eastAsia="en-US"/>
              </w:rPr>
            </w:pPr>
            <w:r w:rsidRPr="00A24184">
              <w:rPr>
                <w:rFonts w:eastAsia="Times New Roman" w:cs="Tahoma"/>
                <w:b/>
                <w:caps/>
                <w:sz w:val="22"/>
                <w:lang w:eastAsia="en-US"/>
              </w:rPr>
              <w:t>5. Projekta iesnieguma Nr.</w:t>
            </w:r>
          </w:p>
        </w:tc>
        <w:tc>
          <w:tcPr>
            <w:tcW w:w="5884" w:type="dxa"/>
            <w:gridSpan w:val="3"/>
            <w:tcBorders>
              <w:top w:val="nil"/>
              <w:left w:val="single" w:sz="4" w:space="0" w:color="000000"/>
              <w:bottom w:val="single" w:sz="4" w:space="0" w:color="000000"/>
              <w:right w:val="single" w:sz="4" w:space="0" w:color="000000"/>
            </w:tcBorders>
          </w:tcPr>
          <w:p w14:paraId="13D13C2A" w14:textId="77777777" w:rsidR="00A24184" w:rsidRPr="00A24184" w:rsidRDefault="00A24184" w:rsidP="00A24184">
            <w:pPr>
              <w:overflowPunct/>
              <w:autoSpaceDE/>
              <w:autoSpaceDN/>
              <w:adjustRightInd/>
              <w:snapToGrid w:val="0"/>
              <w:textAlignment w:val="auto"/>
              <w:rPr>
                <w:rFonts w:eastAsia="Times New Roman" w:cs="Tahoma"/>
                <w:sz w:val="22"/>
                <w:szCs w:val="22"/>
                <w:lang w:eastAsia="en-US"/>
              </w:rPr>
            </w:pPr>
          </w:p>
        </w:tc>
      </w:tr>
      <w:tr w:rsidR="00A24184" w:rsidRPr="00A24184" w14:paraId="5884C29B" w14:textId="77777777" w:rsidTr="007E40BA">
        <w:trPr>
          <w:trHeight w:val="417"/>
        </w:trPr>
        <w:tc>
          <w:tcPr>
            <w:tcW w:w="3476" w:type="dxa"/>
            <w:tcBorders>
              <w:top w:val="nil"/>
              <w:left w:val="single" w:sz="4" w:space="0" w:color="000000"/>
              <w:bottom w:val="single" w:sz="4" w:space="0" w:color="000000"/>
              <w:right w:val="nil"/>
            </w:tcBorders>
            <w:shd w:val="clear" w:color="auto" w:fill="D9D9D9"/>
            <w:vAlign w:val="center"/>
          </w:tcPr>
          <w:p w14:paraId="0E070F1A" w14:textId="77777777" w:rsidR="00A24184" w:rsidRPr="00A24184" w:rsidRDefault="00A24184" w:rsidP="00A24184">
            <w:pPr>
              <w:overflowPunct/>
              <w:autoSpaceDE/>
              <w:autoSpaceDN/>
              <w:adjustRightInd/>
              <w:snapToGrid w:val="0"/>
              <w:ind w:right="-108"/>
              <w:textAlignment w:val="auto"/>
              <w:rPr>
                <w:rFonts w:eastAsia="Times New Roman" w:cs="Tahoma"/>
                <w:b/>
                <w:caps/>
                <w:sz w:val="22"/>
                <w:lang w:eastAsia="en-US"/>
              </w:rPr>
            </w:pPr>
            <w:r w:rsidRPr="00A24184">
              <w:rPr>
                <w:rFonts w:eastAsia="Times New Roman" w:cs="Tahoma"/>
                <w:b/>
                <w:caps/>
                <w:sz w:val="22"/>
                <w:lang w:eastAsia="en-US"/>
              </w:rPr>
              <w:t xml:space="preserve">6. PROJEKTA īstenošanas laiks </w:t>
            </w:r>
          </w:p>
        </w:tc>
        <w:tc>
          <w:tcPr>
            <w:tcW w:w="3316" w:type="dxa"/>
            <w:tcBorders>
              <w:top w:val="nil"/>
              <w:left w:val="single" w:sz="4" w:space="0" w:color="000000"/>
              <w:bottom w:val="single" w:sz="4" w:space="0" w:color="000000"/>
              <w:right w:val="nil"/>
            </w:tcBorders>
          </w:tcPr>
          <w:p w14:paraId="3FDB2147" w14:textId="77777777" w:rsidR="00A24184" w:rsidRPr="00A24184" w:rsidRDefault="00A24184" w:rsidP="00A24184">
            <w:pPr>
              <w:overflowPunct/>
              <w:autoSpaceDE/>
              <w:autoSpaceDN/>
              <w:adjustRightInd/>
              <w:snapToGrid w:val="0"/>
              <w:jc w:val="center"/>
              <w:textAlignment w:val="auto"/>
              <w:rPr>
                <w:rFonts w:eastAsia="Times New Roman" w:cs="Tahoma"/>
                <w:i/>
                <w:iCs/>
                <w:sz w:val="21"/>
                <w:szCs w:val="21"/>
                <w:lang w:eastAsia="en-US"/>
              </w:rPr>
            </w:pPr>
          </w:p>
          <w:p w14:paraId="5498698C" w14:textId="77777777" w:rsidR="00A24184" w:rsidRPr="00A24184" w:rsidRDefault="00A24184" w:rsidP="00A24184">
            <w:pPr>
              <w:overflowPunct/>
              <w:autoSpaceDE/>
              <w:autoSpaceDN/>
              <w:adjustRightInd/>
              <w:snapToGrid w:val="0"/>
              <w:jc w:val="center"/>
              <w:textAlignment w:val="auto"/>
              <w:rPr>
                <w:rFonts w:eastAsia="Times New Roman" w:cs="Tahoma"/>
                <w:i/>
                <w:iCs/>
                <w:sz w:val="21"/>
                <w:szCs w:val="21"/>
                <w:lang w:eastAsia="en-US"/>
              </w:rPr>
            </w:pPr>
            <w:proofErr w:type="spellStart"/>
            <w:r w:rsidRPr="00A24184">
              <w:rPr>
                <w:rFonts w:eastAsia="Times New Roman" w:cs="Tahoma"/>
                <w:i/>
                <w:iCs/>
                <w:sz w:val="21"/>
                <w:szCs w:val="21"/>
                <w:lang w:eastAsia="en-US"/>
              </w:rPr>
              <w:t>dd</w:t>
            </w:r>
            <w:proofErr w:type="spellEnd"/>
            <w:r w:rsidRPr="00A24184">
              <w:rPr>
                <w:rFonts w:eastAsia="Times New Roman" w:cs="Tahoma"/>
                <w:i/>
                <w:iCs/>
                <w:sz w:val="21"/>
                <w:szCs w:val="21"/>
                <w:lang w:eastAsia="en-US"/>
              </w:rPr>
              <w:t>/mm/</w:t>
            </w:r>
            <w:proofErr w:type="spellStart"/>
            <w:r w:rsidRPr="00A24184">
              <w:rPr>
                <w:rFonts w:eastAsia="Times New Roman" w:cs="Tahoma"/>
                <w:i/>
                <w:iCs/>
                <w:sz w:val="21"/>
                <w:szCs w:val="21"/>
                <w:lang w:eastAsia="en-US"/>
              </w:rPr>
              <w:t>gggg</w:t>
            </w:r>
            <w:proofErr w:type="spellEnd"/>
          </w:p>
        </w:tc>
        <w:tc>
          <w:tcPr>
            <w:tcW w:w="2568" w:type="dxa"/>
            <w:gridSpan w:val="2"/>
            <w:tcBorders>
              <w:top w:val="nil"/>
              <w:left w:val="single" w:sz="4" w:space="0" w:color="000000"/>
              <w:bottom w:val="single" w:sz="4" w:space="0" w:color="000000"/>
              <w:right w:val="single" w:sz="4" w:space="0" w:color="000000"/>
            </w:tcBorders>
          </w:tcPr>
          <w:p w14:paraId="76160802" w14:textId="77777777" w:rsidR="00A24184" w:rsidRPr="00A24184" w:rsidRDefault="00A24184" w:rsidP="00A24184">
            <w:pPr>
              <w:overflowPunct/>
              <w:autoSpaceDE/>
              <w:autoSpaceDN/>
              <w:adjustRightInd/>
              <w:snapToGrid w:val="0"/>
              <w:jc w:val="center"/>
              <w:textAlignment w:val="auto"/>
              <w:rPr>
                <w:rFonts w:eastAsia="Times New Roman" w:cs="Tahoma"/>
                <w:i/>
                <w:iCs/>
                <w:sz w:val="21"/>
                <w:szCs w:val="21"/>
                <w:lang w:eastAsia="en-US"/>
              </w:rPr>
            </w:pPr>
          </w:p>
          <w:p w14:paraId="463E20FF" w14:textId="77777777" w:rsidR="00A24184" w:rsidRPr="00A24184" w:rsidRDefault="00A24184" w:rsidP="00A24184">
            <w:pPr>
              <w:overflowPunct/>
              <w:autoSpaceDE/>
              <w:autoSpaceDN/>
              <w:adjustRightInd/>
              <w:snapToGrid w:val="0"/>
              <w:jc w:val="center"/>
              <w:textAlignment w:val="auto"/>
              <w:rPr>
                <w:rFonts w:eastAsia="Times New Roman" w:cs="Tahoma"/>
                <w:i/>
                <w:iCs/>
                <w:sz w:val="21"/>
                <w:szCs w:val="21"/>
                <w:lang w:eastAsia="en-US"/>
              </w:rPr>
            </w:pPr>
            <w:proofErr w:type="spellStart"/>
            <w:r w:rsidRPr="00A24184">
              <w:rPr>
                <w:rFonts w:eastAsia="Times New Roman" w:cs="Tahoma"/>
                <w:i/>
                <w:iCs/>
                <w:sz w:val="21"/>
                <w:szCs w:val="21"/>
                <w:lang w:eastAsia="en-US"/>
              </w:rPr>
              <w:t>dd</w:t>
            </w:r>
            <w:proofErr w:type="spellEnd"/>
            <w:r w:rsidRPr="00A24184">
              <w:rPr>
                <w:rFonts w:eastAsia="Times New Roman" w:cs="Tahoma"/>
                <w:i/>
                <w:iCs/>
                <w:sz w:val="21"/>
                <w:szCs w:val="21"/>
                <w:lang w:eastAsia="en-US"/>
              </w:rPr>
              <w:t>/mm/</w:t>
            </w:r>
            <w:proofErr w:type="spellStart"/>
            <w:r w:rsidRPr="00A24184">
              <w:rPr>
                <w:rFonts w:eastAsia="Times New Roman" w:cs="Tahoma"/>
                <w:i/>
                <w:iCs/>
                <w:sz w:val="21"/>
                <w:szCs w:val="21"/>
                <w:lang w:eastAsia="en-US"/>
              </w:rPr>
              <w:t>gggg</w:t>
            </w:r>
            <w:proofErr w:type="spellEnd"/>
          </w:p>
        </w:tc>
      </w:tr>
      <w:tr w:rsidR="00A24184" w:rsidRPr="00A24184" w14:paraId="0555CF22" w14:textId="77777777" w:rsidTr="007E40BA">
        <w:trPr>
          <w:trHeight w:val="459"/>
        </w:trPr>
        <w:tc>
          <w:tcPr>
            <w:tcW w:w="3476" w:type="dxa"/>
            <w:tcBorders>
              <w:top w:val="single" w:sz="4" w:space="0" w:color="000000"/>
              <w:left w:val="single" w:sz="4" w:space="0" w:color="000000"/>
              <w:bottom w:val="single" w:sz="4" w:space="0" w:color="000000"/>
              <w:right w:val="nil"/>
            </w:tcBorders>
            <w:shd w:val="clear" w:color="auto" w:fill="D9D9D9"/>
            <w:vAlign w:val="center"/>
          </w:tcPr>
          <w:p w14:paraId="782AAAB1" w14:textId="77777777" w:rsidR="00A24184" w:rsidRPr="00A24184" w:rsidRDefault="00A24184" w:rsidP="00A24184">
            <w:pPr>
              <w:overflowPunct/>
              <w:autoSpaceDE/>
              <w:autoSpaceDN/>
              <w:adjustRightInd/>
              <w:snapToGrid w:val="0"/>
              <w:textAlignment w:val="auto"/>
              <w:rPr>
                <w:rFonts w:eastAsia="Times New Roman" w:cs="Tahoma"/>
                <w:b/>
                <w:caps/>
                <w:sz w:val="22"/>
                <w:lang w:eastAsia="en-US"/>
              </w:rPr>
            </w:pPr>
            <w:r w:rsidRPr="00A24184">
              <w:rPr>
                <w:rFonts w:eastAsia="Times New Roman" w:cs="Tahoma"/>
                <w:b/>
                <w:caps/>
                <w:sz w:val="22"/>
                <w:lang w:eastAsia="en-US"/>
              </w:rPr>
              <w:t>7. PROJEKTA īstenošanas vieta</w:t>
            </w:r>
          </w:p>
        </w:tc>
        <w:tc>
          <w:tcPr>
            <w:tcW w:w="5884" w:type="dxa"/>
            <w:gridSpan w:val="3"/>
            <w:tcBorders>
              <w:top w:val="single" w:sz="4" w:space="0" w:color="000000"/>
              <w:left w:val="single" w:sz="4" w:space="0" w:color="000000"/>
              <w:bottom w:val="single" w:sz="4" w:space="0" w:color="000000"/>
              <w:right w:val="single" w:sz="4" w:space="0" w:color="000000"/>
            </w:tcBorders>
          </w:tcPr>
          <w:p w14:paraId="17E34835" w14:textId="77777777" w:rsidR="00A24184" w:rsidRPr="00A24184" w:rsidRDefault="00A24184" w:rsidP="00A24184">
            <w:pPr>
              <w:overflowPunct/>
              <w:autoSpaceDE/>
              <w:autoSpaceDN/>
              <w:adjustRightInd/>
              <w:snapToGrid w:val="0"/>
              <w:textAlignment w:val="auto"/>
              <w:rPr>
                <w:rFonts w:eastAsia="Times New Roman" w:cs="Tahoma"/>
                <w:lang w:eastAsia="en-US"/>
              </w:rPr>
            </w:pPr>
          </w:p>
        </w:tc>
      </w:tr>
      <w:tr w:rsidR="00A24184" w:rsidRPr="00A24184" w14:paraId="51BA9C2C" w14:textId="77777777" w:rsidTr="007E40BA">
        <w:trPr>
          <w:trHeight w:val="215"/>
        </w:trPr>
        <w:tc>
          <w:tcPr>
            <w:tcW w:w="3476" w:type="dxa"/>
            <w:vMerge w:val="restart"/>
            <w:tcBorders>
              <w:top w:val="single" w:sz="4" w:space="0" w:color="000000"/>
              <w:left w:val="single" w:sz="4" w:space="0" w:color="000000"/>
              <w:bottom w:val="single" w:sz="4" w:space="0" w:color="000000"/>
              <w:right w:val="nil"/>
            </w:tcBorders>
            <w:shd w:val="clear" w:color="auto" w:fill="D9D9D9"/>
            <w:vAlign w:val="center"/>
          </w:tcPr>
          <w:p w14:paraId="47F7EF78" w14:textId="77777777" w:rsidR="00A24184" w:rsidRPr="00A24184" w:rsidRDefault="00A24184" w:rsidP="00A24184">
            <w:pPr>
              <w:overflowPunct/>
              <w:autoSpaceDE/>
              <w:autoSpaceDN/>
              <w:adjustRightInd/>
              <w:snapToGrid w:val="0"/>
              <w:textAlignment w:val="auto"/>
              <w:rPr>
                <w:rFonts w:eastAsia="Times New Roman" w:cs="Tahoma"/>
                <w:b/>
                <w:caps/>
                <w:sz w:val="22"/>
                <w:lang w:eastAsia="en-US"/>
              </w:rPr>
            </w:pPr>
            <w:r w:rsidRPr="00A24184">
              <w:rPr>
                <w:rFonts w:eastAsia="Times New Roman" w:cs="Tahoma"/>
                <w:b/>
                <w:caps/>
                <w:sz w:val="22"/>
                <w:lang w:eastAsia="en-US"/>
              </w:rPr>
              <w:t>8. pROJEKTA FINANSĒJUMS</w:t>
            </w:r>
          </w:p>
        </w:tc>
        <w:tc>
          <w:tcPr>
            <w:tcW w:w="3612" w:type="dxa"/>
            <w:gridSpan w:val="2"/>
            <w:tcBorders>
              <w:top w:val="single" w:sz="4" w:space="0" w:color="000000"/>
              <w:left w:val="single" w:sz="4" w:space="0" w:color="000000"/>
              <w:bottom w:val="single" w:sz="4" w:space="0" w:color="auto"/>
              <w:right w:val="single" w:sz="4" w:space="0" w:color="auto"/>
            </w:tcBorders>
            <w:vAlign w:val="center"/>
          </w:tcPr>
          <w:p w14:paraId="0DAA9734" w14:textId="77777777" w:rsidR="00A24184" w:rsidRPr="00A24184" w:rsidRDefault="00A24184" w:rsidP="00A24184">
            <w:pPr>
              <w:overflowPunct/>
              <w:autoSpaceDE/>
              <w:autoSpaceDN/>
              <w:adjustRightInd/>
              <w:snapToGrid w:val="0"/>
              <w:textAlignment w:val="auto"/>
              <w:rPr>
                <w:rFonts w:eastAsia="Times New Roman" w:cs="Tahoma"/>
                <w:b/>
                <w:lang w:eastAsia="en-US"/>
              </w:rPr>
            </w:pPr>
            <w:r w:rsidRPr="00A24184">
              <w:rPr>
                <w:rFonts w:eastAsia="Times New Roman" w:cs="Tahoma"/>
                <w:b/>
                <w:lang w:eastAsia="en-US"/>
              </w:rPr>
              <w:t>Projekta kopējā summa</w:t>
            </w:r>
          </w:p>
        </w:tc>
        <w:tc>
          <w:tcPr>
            <w:tcW w:w="2272" w:type="dxa"/>
            <w:tcBorders>
              <w:top w:val="single" w:sz="4" w:space="0" w:color="000000"/>
              <w:left w:val="single" w:sz="4" w:space="0" w:color="auto"/>
              <w:bottom w:val="single" w:sz="4" w:space="0" w:color="auto"/>
              <w:right w:val="single" w:sz="4" w:space="0" w:color="000000"/>
            </w:tcBorders>
          </w:tcPr>
          <w:p w14:paraId="647759BD" w14:textId="77777777" w:rsidR="00A24184" w:rsidRPr="00A24184" w:rsidRDefault="00A24184" w:rsidP="00A24184">
            <w:pPr>
              <w:overflowPunct/>
              <w:autoSpaceDE/>
              <w:autoSpaceDN/>
              <w:adjustRightInd/>
              <w:snapToGrid w:val="0"/>
              <w:textAlignment w:val="auto"/>
              <w:rPr>
                <w:rFonts w:eastAsia="Times New Roman" w:cs="Tahoma"/>
                <w:b/>
                <w:lang w:eastAsia="en-US"/>
              </w:rPr>
            </w:pPr>
            <w:r w:rsidRPr="00A24184">
              <w:rPr>
                <w:rFonts w:eastAsia="Times New Roman"/>
                <w:i/>
                <w:szCs w:val="28"/>
                <w:u w:val="single"/>
              </w:rPr>
              <w:t>EUR</w:t>
            </w:r>
            <w:r w:rsidRPr="00A24184">
              <w:rPr>
                <w:rFonts w:eastAsia="Times New Roman" w:cs="Tahoma"/>
                <w:b/>
                <w:lang w:eastAsia="en-US"/>
              </w:rPr>
              <w:t xml:space="preserve"> … …</w:t>
            </w:r>
          </w:p>
        </w:tc>
      </w:tr>
      <w:tr w:rsidR="00A24184" w:rsidRPr="00A24184" w14:paraId="0B60E76F" w14:textId="77777777" w:rsidTr="007E40BA">
        <w:trPr>
          <w:trHeight w:val="135"/>
        </w:trPr>
        <w:tc>
          <w:tcPr>
            <w:tcW w:w="9360" w:type="dxa"/>
            <w:vMerge/>
            <w:tcBorders>
              <w:top w:val="single" w:sz="4" w:space="0" w:color="000000"/>
              <w:left w:val="single" w:sz="4" w:space="0" w:color="000000"/>
              <w:bottom w:val="single" w:sz="4" w:space="0" w:color="000000"/>
              <w:right w:val="nil"/>
            </w:tcBorders>
            <w:vAlign w:val="center"/>
          </w:tcPr>
          <w:p w14:paraId="7F062F21" w14:textId="77777777" w:rsidR="00A24184" w:rsidRPr="00A24184" w:rsidRDefault="00A24184" w:rsidP="00A24184">
            <w:pPr>
              <w:overflowPunct/>
              <w:autoSpaceDE/>
              <w:autoSpaceDN/>
              <w:adjustRightInd/>
              <w:textAlignment w:val="auto"/>
              <w:rPr>
                <w:rFonts w:eastAsia="Times New Roman" w:cs="Tahoma"/>
                <w:b/>
                <w:caps/>
                <w:sz w:val="22"/>
                <w:lang w:eastAsia="en-US"/>
              </w:rPr>
            </w:pPr>
          </w:p>
        </w:tc>
        <w:tc>
          <w:tcPr>
            <w:tcW w:w="3612" w:type="dxa"/>
            <w:gridSpan w:val="2"/>
            <w:tcBorders>
              <w:top w:val="single" w:sz="4" w:space="0" w:color="auto"/>
              <w:left w:val="single" w:sz="4" w:space="0" w:color="000000"/>
              <w:bottom w:val="single" w:sz="4" w:space="0" w:color="auto"/>
              <w:right w:val="single" w:sz="4" w:space="0" w:color="auto"/>
            </w:tcBorders>
            <w:vAlign w:val="center"/>
          </w:tcPr>
          <w:p w14:paraId="2B4AFB74" w14:textId="77777777" w:rsidR="00A24184" w:rsidRPr="00A24184" w:rsidRDefault="00A24184" w:rsidP="00A24184">
            <w:pPr>
              <w:overflowPunct/>
              <w:autoSpaceDE/>
              <w:autoSpaceDN/>
              <w:adjustRightInd/>
              <w:snapToGrid w:val="0"/>
              <w:textAlignment w:val="auto"/>
              <w:rPr>
                <w:rFonts w:eastAsia="Times New Roman" w:cs="Tahoma"/>
                <w:lang w:eastAsia="en-US"/>
              </w:rPr>
            </w:pPr>
            <w:r w:rsidRPr="00A24184">
              <w:rPr>
                <w:rFonts w:eastAsia="Times New Roman" w:cs="Tahoma"/>
                <w:lang w:eastAsia="en-US"/>
              </w:rPr>
              <w:t>Publiskais finansējums</w:t>
            </w:r>
          </w:p>
        </w:tc>
        <w:tc>
          <w:tcPr>
            <w:tcW w:w="2272" w:type="dxa"/>
            <w:tcBorders>
              <w:top w:val="single" w:sz="4" w:space="0" w:color="auto"/>
              <w:left w:val="single" w:sz="4" w:space="0" w:color="auto"/>
              <w:bottom w:val="single" w:sz="4" w:space="0" w:color="auto"/>
              <w:right w:val="single" w:sz="4" w:space="0" w:color="000000"/>
            </w:tcBorders>
          </w:tcPr>
          <w:p w14:paraId="769D4B5B" w14:textId="77777777" w:rsidR="00A24184" w:rsidRPr="00A24184" w:rsidRDefault="00A24184" w:rsidP="00A24184">
            <w:pPr>
              <w:overflowPunct/>
              <w:autoSpaceDE/>
              <w:autoSpaceDN/>
              <w:adjustRightInd/>
              <w:snapToGrid w:val="0"/>
              <w:textAlignment w:val="auto"/>
              <w:rPr>
                <w:rFonts w:eastAsia="Times New Roman" w:cs="Tahoma"/>
                <w:lang w:eastAsia="en-US"/>
              </w:rPr>
            </w:pPr>
            <w:r w:rsidRPr="00A24184">
              <w:rPr>
                <w:rFonts w:eastAsia="Times New Roman" w:cs="Tahoma"/>
                <w:lang w:eastAsia="en-US"/>
              </w:rPr>
              <w:t>EUR … …</w:t>
            </w:r>
          </w:p>
        </w:tc>
      </w:tr>
      <w:tr w:rsidR="00A24184" w:rsidRPr="00A24184" w14:paraId="60B008DB" w14:textId="77777777" w:rsidTr="007E40BA">
        <w:trPr>
          <w:trHeight w:val="189"/>
        </w:trPr>
        <w:tc>
          <w:tcPr>
            <w:tcW w:w="9360" w:type="dxa"/>
            <w:vMerge/>
            <w:tcBorders>
              <w:top w:val="single" w:sz="4" w:space="0" w:color="000000"/>
              <w:left w:val="single" w:sz="4" w:space="0" w:color="000000"/>
              <w:bottom w:val="single" w:sz="4" w:space="0" w:color="000000"/>
              <w:right w:val="nil"/>
            </w:tcBorders>
            <w:vAlign w:val="center"/>
          </w:tcPr>
          <w:p w14:paraId="1F9B4D17" w14:textId="77777777" w:rsidR="00A24184" w:rsidRPr="00A24184" w:rsidRDefault="00A24184" w:rsidP="00A24184">
            <w:pPr>
              <w:overflowPunct/>
              <w:autoSpaceDE/>
              <w:autoSpaceDN/>
              <w:adjustRightInd/>
              <w:textAlignment w:val="auto"/>
              <w:rPr>
                <w:rFonts w:eastAsia="Times New Roman" w:cs="Tahoma"/>
                <w:b/>
                <w:caps/>
                <w:sz w:val="22"/>
                <w:lang w:eastAsia="en-US"/>
              </w:rPr>
            </w:pPr>
          </w:p>
        </w:tc>
        <w:tc>
          <w:tcPr>
            <w:tcW w:w="3612" w:type="dxa"/>
            <w:gridSpan w:val="2"/>
            <w:tcBorders>
              <w:top w:val="single" w:sz="4" w:space="0" w:color="auto"/>
              <w:left w:val="single" w:sz="4" w:space="0" w:color="000000"/>
              <w:bottom w:val="single" w:sz="4" w:space="0" w:color="000000"/>
              <w:right w:val="single" w:sz="4" w:space="0" w:color="auto"/>
            </w:tcBorders>
            <w:vAlign w:val="center"/>
          </w:tcPr>
          <w:p w14:paraId="23E934F0" w14:textId="77777777" w:rsidR="00A24184" w:rsidRPr="00A24184" w:rsidRDefault="00A24184" w:rsidP="00A24184">
            <w:pPr>
              <w:overflowPunct/>
              <w:autoSpaceDE/>
              <w:autoSpaceDN/>
              <w:adjustRightInd/>
              <w:snapToGrid w:val="0"/>
              <w:textAlignment w:val="auto"/>
              <w:rPr>
                <w:rFonts w:eastAsia="Times New Roman" w:cs="Tahoma"/>
                <w:b/>
                <w:lang w:eastAsia="en-US"/>
              </w:rPr>
            </w:pPr>
            <w:r w:rsidRPr="00A24184">
              <w:rPr>
                <w:rFonts w:eastAsia="Times New Roman" w:cs="Tahoma"/>
                <w:b/>
                <w:lang w:eastAsia="en-US"/>
              </w:rPr>
              <w:t>Privātais finansējums (organizācija)</w:t>
            </w:r>
          </w:p>
        </w:tc>
        <w:tc>
          <w:tcPr>
            <w:tcW w:w="2272" w:type="dxa"/>
            <w:tcBorders>
              <w:top w:val="single" w:sz="4" w:space="0" w:color="auto"/>
              <w:left w:val="single" w:sz="4" w:space="0" w:color="auto"/>
              <w:bottom w:val="single" w:sz="4" w:space="0" w:color="000000"/>
              <w:right w:val="single" w:sz="4" w:space="0" w:color="000000"/>
            </w:tcBorders>
          </w:tcPr>
          <w:p w14:paraId="44A09CE6" w14:textId="77777777" w:rsidR="00A24184" w:rsidRPr="00A24184" w:rsidRDefault="00A24184" w:rsidP="00A24184">
            <w:pPr>
              <w:overflowPunct/>
              <w:autoSpaceDE/>
              <w:autoSpaceDN/>
              <w:adjustRightInd/>
              <w:snapToGrid w:val="0"/>
              <w:textAlignment w:val="auto"/>
              <w:rPr>
                <w:rFonts w:eastAsia="Times New Roman" w:cs="Tahoma"/>
                <w:b/>
                <w:lang w:eastAsia="en-US"/>
              </w:rPr>
            </w:pPr>
            <w:r w:rsidRPr="00A24184">
              <w:rPr>
                <w:rFonts w:eastAsia="Times New Roman"/>
                <w:b/>
                <w:i/>
                <w:szCs w:val="28"/>
                <w:u w:val="single"/>
              </w:rPr>
              <w:t>EUR</w:t>
            </w:r>
            <w:r w:rsidRPr="00A24184">
              <w:rPr>
                <w:rFonts w:eastAsia="Times New Roman" w:cs="Tahoma"/>
                <w:b/>
                <w:lang w:eastAsia="en-US"/>
              </w:rPr>
              <w:t xml:space="preserve"> … …</w:t>
            </w:r>
          </w:p>
        </w:tc>
      </w:tr>
    </w:tbl>
    <w:p w14:paraId="5C50A993" w14:textId="77777777" w:rsidR="00A24184" w:rsidRPr="00A24184" w:rsidRDefault="00A24184" w:rsidP="00A24184">
      <w:pPr>
        <w:overflowPunct/>
        <w:autoSpaceDE/>
        <w:autoSpaceDN/>
        <w:adjustRightInd/>
        <w:textAlignment w:val="auto"/>
        <w:rPr>
          <w:rFonts w:eastAsia="Times New Roman"/>
          <w:sz w:val="16"/>
          <w:szCs w:val="16"/>
          <w:lang w:eastAsia="en-US"/>
        </w:rPr>
      </w:pPr>
    </w:p>
    <w:p w14:paraId="1D865B73" w14:textId="77777777" w:rsidR="00A24184" w:rsidRPr="00A24184" w:rsidRDefault="00A24184" w:rsidP="00A24184">
      <w:pPr>
        <w:overflowPunct/>
        <w:autoSpaceDE/>
        <w:autoSpaceDN/>
        <w:adjustRightInd/>
        <w:jc w:val="both"/>
        <w:textAlignment w:val="auto"/>
        <w:rPr>
          <w:rFonts w:eastAsia="Times New Roman"/>
          <w:lang w:eastAsia="en-US"/>
        </w:rPr>
      </w:pPr>
      <w:r w:rsidRPr="00A24184">
        <w:rPr>
          <w:rFonts w:eastAsia="Times New Roman"/>
          <w:lang w:eastAsia="en-US"/>
        </w:rPr>
        <w:t xml:space="preserve">Lūdzu piešķirt līdzfinansējumu projekta īstenošanai </w:t>
      </w:r>
      <w:r w:rsidRPr="00A24184">
        <w:rPr>
          <w:rFonts w:eastAsia="Times New Roman"/>
          <w:b/>
          <w:i/>
          <w:szCs w:val="28"/>
          <w:u w:val="single"/>
        </w:rPr>
        <w:t>EUR</w:t>
      </w:r>
      <w:r w:rsidRPr="00A24184">
        <w:rPr>
          <w:rFonts w:eastAsia="Times New Roman"/>
          <w:b/>
          <w:lang w:eastAsia="en-US"/>
        </w:rPr>
        <w:t xml:space="preserve"> … …</w:t>
      </w:r>
      <w:r w:rsidRPr="00A24184">
        <w:rPr>
          <w:rFonts w:eastAsia="Times New Roman"/>
          <w:lang w:eastAsia="en-US"/>
        </w:rPr>
        <w:t xml:space="preserve"> apmērā, kas sastāda </w:t>
      </w:r>
      <w:r w:rsidRPr="00A24184">
        <w:rPr>
          <w:rFonts w:eastAsia="Times New Roman"/>
          <w:b/>
          <w:lang w:eastAsia="en-US"/>
        </w:rPr>
        <w:t>…%</w:t>
      </w:r>
      <w:r w:rsidRPr="00A24184">
        <w:rPr>
          <w:rFonts w:eastAsia="Times New Roman"/>
          <w:lang w:eastAsia="en-US"/>
        </w:rPr>
        <w:t xml:space="preserve"> no projekta privātā finansējuma.</w:t>
      </w:r>
    </w:p>
    <w:p w14:paraId="466F0599" w14:textId="77777777" w:rsidR="00A24184" w:rsidRPr="00A24184" w:rsidRDefault="00A24184" w:rsidP="00A24184">
      <w:pPr>
        <w:overflowPunct/>
        <w:autoSpaceDE/>
        <w:autoSpaceDN/>
        <w:adjustRightInd/>
        <w:jc w:val="both"/>
        <w:textAlignment w:val="auto"/>
        <w:rPr>
          <w:rFonts w:eastAsia="Times New Roman"/>
          <w:lang w:eastAsia="en-US"/>
        </w:rPr>
      </w:pPr>
      <w:r w:rsidRPr="00A24184">
        <w:rPr>
          <w:rFonts w:eastAsia="Times New Roman"/>
          <w:lang w:eastAsia="en-US"/>
        </w:rPr>
        <w:t>Pievienotie dokumenti:</w:t>
      </w:r>
    </w:p>
    <w:p w14:paraId="2C36889D" w14:textId="77777777" w:rsidR="00A24184" w:rsidRPr="00A24184" w:rsidRDefault="00A24184" w:rsidP="00A24184">
      <w:pPr>
        <w:overflowPunct/>
        <w:autoSpaceDE/>
        <w:autoSpaceDN/>
        <w:adjustRightInd/>
        <w:ind w:firstLine="567"/>
        <w:jc w:val="both"/>
        <w:textAlignment w:val="auto"/>
        <w:rPr>
          <w:rFonts w:eastAsia="Times New Roman"/>
          <w:lang w:eastAsia="en-US"/>
        </w:rPr>
      </w:pPr>
      <w:r w:rsidRPr="00A24184">
        <w:rPr>
          <w:rFonts w:eastAsia="Times New Roman"/>
          <w:lang w:eastAsia="en-US"/>
        </w:rPr>
        <w:tab/>
      </w:r>
      <w:r w:rsidRPr="00A24184">
        <w:rPr>
          <w:rFonts w:eastAsia="Times New Roman"/>
          <w:lang w:eastAsia="en-US"/>
        </w:rPr>
        <w:tab/>
      </w:r>
      <w:r w:rsidRPr="00A24184">
        <w:rPr>
          <w:rFonts w:eastAsia="Times New Roman"/>
          <w:lang w:eastAsia="en-US"/>
        </w:rPr>
        <w:tab/>
      </w:r>
      <w:r w:rsidRPr="00A24184">
        <w:rPr>
          <w:rFonts w:eastAsia="Times New Roman"/>
          <w:lang w:eastAsia="en-US"/>
        </w:rPr>
        <w:sym w:font="Wingdings 2" w:char="F0A3"/>
      </w:r>
      <w:r w:rsidRPr="00A24184">
        <w:rPr>
          <w:rFonts w:eastAsia="Times New Roman"/>
          <w:lang w:eastAsia="en-US"/>
        </w:rPr>
        <w:t xml:space="preserve"> Lēmums vai līgums par projekta apstiprināšanu</w:t>
      </w:r>
    </w:p>
    <w:p w14:paraId="4323B432" w14:textId="77777777" w:rsidR="00A24184" w:rsidRPr="00A24184" w:rsidRDefault="00A24184" w:rsidP="00A24184">
      <w:pPr>
        <w:overflowPunct/>
        <w:autoSpaceDE/>
        <w:autoSpaceDN/>
        <w:adjustRightInd/>
        <w:ind w:firstLine="567"/>
        <w:jc w:val="both"/>
        <w:textAlignment w:val="auto"/>
        <w:rPr>
          <w:rFonts w:eastAsia="Times New Roman"/>
          <w:lang w:eastAsia="en-US"/>
        </w:rPr>
      </w:pPr>
      <w:r w:rsidRPr="00A24184">
        <w:rPr>
          <w:rFonts w:eastAsia="Times New Roman"/>
          <w:lang w:eastAsia="en-US"/>
        </w:rPr>
        <w:tab/>
      </w:r>
      <w:r w:rsidRPr="00A24184">
        <w:rPr>
          <w:rFonts w:eastAsia="Times New Roman"/>
          <w:lang w:eastAsia="en-US"/>
        </w:rPr>
        <w:tab/>
      </w:r>
      <w:r w:rsidRPr="00A24184">
        <w:rPr>
          <w:rFonts w:eastAsia="Times New Roman"/>
          <w:lang w:eastAsia="en-US"/>
        </w:rPr>
        <w:tab/>
      </w:r>
      <w:r w:rsidRPr="00A24184">
        <w:rPr>
          <w:rFonts w:eastAsia="Times New Roman"/>
          <w:lang w:eastAsia="en-US"/>
        </w:rPr>
        <w:sym w:font="Wingdings 2" w:char="F0A3"/>
      </w:r>
      <w:r w:rsidRPr="00A24184">
        <w:rPr>
          <w:rFonts w:eastAsia="Times New Roman"/>
          <w:lang w:eastAsia="en-US"/>
        </w:rPr>
        <w:t xml:space="preserve"> Citi (uzskaitīt)</w:t>
      </w:r>
    </w:p>
    <w:p w14:paraId="4BC4AEBE" w14:textId="77777777" w:rsidR="00A24184" w:rsidRPr="00A24184" w:rsidRDefault="00A24184" w:rsidP="00A24184">
      <w:pPr>
        <w:overflowPunct/>
        <w:autoSpaceDE/>
        <w:autoSpaceDN/>
        <w:adjustRightInd/>
        <w:jc w:val="both"/>
        <w:textAlignment w:val="auto"/>
        <w:rPr>
          <w:rFonts w:eastAsia="Times New Roman"/>
          <w:lang w:eastAsia="en-US"/>
        </w:rPr>
      </w:pPr>
      <w:r w:rsidRPr="00A24184">
        <w:rPr>
          <w:rFonts w:eastAsia="Times New Roman"/>
          <w:lang w:eastAsia="en-US"/>
        </w:rPr>
        <w:t>Datums</w:t>
      </w:r>
      <w:r w:rsidRPr="00A24184">
        <w:rPr>
          <w:rFonts w:eastAsia="Times New Roman"/>
          <w:lang w:eastAsia="en-US"/>
        </w:rPr>
        <w:tab/>
      </w:r>
    </w:p>
    <w:p w14:paraId="4C27B923" w14:textId="1EB3FB10" w:rsidR="001A216A" w:rsidRPr="001A216A" w:rsidRDefault="00A24184" w:rsidP="001A216A">
      <w:pPr>
        <w:overflowPunct/>
        <w:autoSpaceDE/>
        <w:autoSpaceDN/>
        <w:adjustRightInd/>
        <w:textAlignment w:val="auto"/>
        <w:rPr>
          <w:rFonts w:eastAsia="Times New Roman"/>
          <w:lang w:eastAsia="en-US"/>
        </w:rPr>
      </w:pPr>
      <w:r w:rsidRPr="00A24184">
        <w:rPr>
          <w:rFonts w:eastAsia="Times New Roman"/>
          <w:lang w:eastAsia="en-US"/>
        </w:rPr>
        <w:t>Amata nosaukums</w:t>
      </w:r>
      <w:r w:rsidRPr="00A24184">
        <w:rPr>
          <w:rFonts w:eastAsia="Times New Roman"/>
          <w:lang w:eastAsia="en-US"/>
        </w:rPr>
        <w:tab/>
      </w:r>
      <w:r w:rsidRPr="00A24184">
        <w:rPr>
          <w:rFonts w:eastAsia="Times New Roman"/>
          <w:lang w:eastAsia="en-US"/>
        </w:rPr>
        <w:tab/>
        <w:t>Paraksts</w:t>
      </w:r>
      <w:r w:rsidRPr="00A24184">
        <w:rPr>
          <w:rFonts w:eastAsia="Times New Roman"/>
          <w:lang w:eastAsia="en-US"/>
        </w:rPr>
        <w:tab/>
      </w:r>
      <w:r w:rsidRPr="00A24184">
        <w:rPr>
          <w:rFonts w:eastAsia="Times New Roman"/>
          <w:lang w:eastAsia="en-US"/>
        </w:rPr>
        <w:tab/>
        <w:t xml:space="preserve">             Paraksta atšifrējums</w:t>
      </w:r>
    </w:p>
    <w:p w14:paraId="2AF64970" w14:textId="77777777" w:rsidR="001A216A" w:rsidRPr="001A216A" w:rsidRDefault="001A216A" w:rsidP="001A216A">
      <w:pPr>
        <w:spacing w:line="276" w:lineRule="auto"/>
        <w:jc w:val="center"/>
        <w:rPr>
          <w:rFonts w:eastAsia="Times New Roman"/>
          <w:lang w:eastAsia="en-US"/>
        </w:rPr>
      </w:pPr>
      <w:r w:rsidRPr="001A216A">
        <w:rPr>
          <w:rFonts w:eastAsia="Times New Roman"/>
          <w:noProof/>
        </w:rPr>
        <w:lastRenderedPageBreak/>
        <w:drawing>
          <wp:inline distT="0" distB="0" distL="0" distR="0" wp14:anchorId="7B00B7D3" wp14:editId="65990998">
            <wp:extent cx="852170" cy="1011555"/>
            <wp:effectExtent l="0" t="0" r="0" b="0"/>
            <wp:docPr id="14" name="image1.png" descr="Attēls, kurā ir skečs, aplis, balts, raksts&#10;&#10;Apraksts ģenerēts automātiski"/>
            <wp:cNvGraphicFramePr/>
            <a:graphic xmlns:a="http://schemas.openxmlformats.org/drawingml/2006/main">
              <a:graphicData uri="http://schemas.openxmlformats.org/drawingml/2006/picture">
                <pic:pic xmlns:pic="http://schemas.openxmlformats.org/drawingml/2006/picture">
                  <pic:nvPicPr>
                    <pic:cNvPr id="14" name="image1.png" descr="Attēls, kurā ir skečs, aplis, balts, raksts&#10;&#10;Apraksts ģenerēts automātiski"/>
                    <pic:cNvPicPr/>
                  </pic:nvPicPr>
                  <pic:blipFill>
                    <a:blip r:embed="rId9"/>
                    <a:stretch>
                      <a:fillRect/>
                    </a:stretch>
                  </pic:blipFill>
                  <pic:spPr>
                    <a:xfrm>
                      <a:off x="0" y="0"/>
                      <a:ext cx="852170" cy="1011555"/>
                    </a:xfrm>
                    <a:prstGeom prst="rect">
                      <a:avLst/>
                    </a:prstGeom>
                  </pic:spPr>
                </pic:pic>
              </a:graphicData>
            </a:graphic>
          </wp:inline>
        </w:drawing>
      </w:r>
    </w:p>
    <w:p w14:paraId="456C1060" w14:textId="77777777" w:rsidR="001A216A" w:rsidRPr="001A216A" w:rsidRDefault="001A216A" w:rsidP="001A216A">
      <w:pPr>
        <w:spacing w:line="276" w:lineRule="auto"/>
        <w:jc w:val="center"/>
        <w:rPr>
          <w:rFonts w:eastAsia="Times New Roman"/>
          <w:lang w:eastAsia="en-US"/>
        </w:rPr>
      </w:pPr>
      <w:r w:rsidRPr="001A216A">
        <w:rPr>
          <w:rFonts w:eastAsia="Times New Roman"/>
          <w:lang w:eastAsia="en-US"/>
        </w:rPr>
        <w:t>Latvijas Republika</w:t>
      </w:r>
    </w:p>
    <w:p w14:paraId="5DBCFFAD" w14:textId="77777777" w:rsidR="001A216A" w:rsidRPr="001A216A" w:rsidRDefault="001A216A" w:rsidP="001A216A">
      <w:pPr>
        <w:spacing w:line="276" w:lineRule="auto"/>
        <w:jc w:val="center"/>
        <w:rPr>
          <w:rFonts w:ascii="Bookman Old Style" w:eastAsia="Bookman Old Style" w:hAnsi="Bookman Old Style" w:cs="Bookman Old Style"/>
          <w:sz w:val="22"/>
          <w:szCs w:val="22"/>
          <w:lang w:eastAsia="en-US"/>
        </w:rPr>
      </w:pPr>
      <w:r w:rsidRPr="001A216A">
        <w:rPr>
          <w:rFonts w:ascii="Bookman Old Style" w:eastAsia="Bookman Old Style" w:hAnsi="Bookman Old Style" w:cs="Bookman Old Style"/>
          <w:b/>
          <w:sz w:val="32"/>
          <w:szCs w:val="32"/>
          <w:lang w:eastAsia="en-US"/>
        </w:rPr>
        <w:t>TALSU NOVADA PAŠVALDĪBAS DOME</w:t>
      </w:r>
    </w:p>
    <w:p w14:paraId="36A970A8" w14:textId="77777777" w:rsidR="001A216A" w:rsidRPr="001A216A" w:rsidRDefault="001A216A" w:rsidP="001A216A">
      <w:pPr>
        <w:spacing w:line="276" w:lineRule="auto"/>
        <w:jc w:val="center"/>
        <w:rPr>
          <w:rFonts w:eastAsia="Times New Roman"/>
          <w:sz w:val="22"/>
          <w:szCs w:val="22"/>
          <w:lang w:eastAsia="en-US"/>
        </w:rPr>
      </w:pPr>
      <w:r w:rsidRPr="001A216A">
        <w:rPr>
          <w:rFonts w:eastAsia="Times New Roman"/>
          <w:sz w:val="22"/>
          <w:szCs w:val="22"/>
          <w:lang w:eastAsia="en-US"/>
        </w:rPr>
        <w:t>Nodokļu maksātāja reģistrācijas Nr.90009113532</w:t>
      </w:r>
    </w:p>
    <w:p w14:paraId="1D53AA96" w14:textId="77777777" w:rsidR="001A216A" w:rsidRPr="001A216A" w:rsidRDefault="001A216A" w:rsidP="001A216A">
      <w:pPr>
        <w:pBdr>
          <w:bottom w:val="single" w:sz="12" w:space="0" w:color="000000"/>
        </w:pBdr>
        <w:spacing w:line="276" w:lineRule="auto"/>
        <w:ind w:firstLine="120"/>
        <w:jc w:val="center"/>
        <w:rPr>
          <w:rFonts w:eastAsia="Times New Roman"/>
          <w:sz w:val="20"/>
          <w:szCs w:val="20"/>
          <w:lang w:eastAsia="en-US"/>
        </w:rPr>
      </w:pPr>
      <w:r w:rsidRPr="001A216A">
        <w:rPr>
          <w:rFonts w:eastAsia="Times New Roman"/>
          <w:sz w:val="20"/>
          <w:szCs w:val="20"/>
          <w:lang w:eastAsia="en-US"/>
        </w:rPr>
        <w:t>Kareivju iela 7, Talsi, Talsu nov., LV-3201, tālr. 63232110, e-pasts pasts@talsi.lv</w:t>
      </w:r>
    </w:p>
    <w:p w14:paraId="50D6EEE5" w14:textId="4CC8850A" w:rsidR="001A216A" w:rsidRDefault="001A216A" w:rsidP="001A216A">
      <w:pPr>
        <w:spacing w:line="276" w:lineRule="auto"/>
        <w:jc w:val="center"/>
        <w:rPr>
          <w:rFonts w:eastAsia="Times New Roman"/>
          <w:sz w:val="22"/>
          <w:szCs w:val="22"/>
          <w:lang w:eastAsia="en-US"/>
        </w:rPr>
      </w:pPr>
      <w:r w:rsidRPr="001A216A">
        <w:rPr>
          <w:rFonts w:eastAsia="Times New Roman"/>
          <w:sz w:val="22"/>
          <w:szCs w:val="22"/>
          <w:lang w:eastAsia="en-US"/>
        </w:rPr>
        <w:t>Talsos</w:t>
      </w:r>
    </w:p>
    <w:p w14:paraId="43A4A753" w14:textId="77777777" w:rsidR="001A216A" w:rsidRPr="001A216A" w:rsidRDefault="001A216A" w:rsidP="001A216A">
      <w:pPr>
        <w:spacing w:line="276" w:lineRule="auto"/>
        <w:rPr>
          <w:rFonts w:eastAsia="Times New Roman"/>
          <w:sz w:val="22"/>
          <w:szCs w:val="22"/>
          <w:lang w:eastAsia="en-US"/>
        </w:rPr>
      </w:pPr>
    </w:p>
    <w:p w14:paraId="6097A4B3" w14:textId="77777777" w:rsidR="001A216A" w:rsidRPr="001A216A" w:rsidRDefault="001A216A" w:rsidP="001A216A">
      <w:pPr>
        <w:spacing w:line="276" w:lineRule="auto"/>
        <w:jc w:val="center"/>
        <w:rPr>
          <w:rFonts w:eastAsia="Times New Roman"/>
          <w:lang w:eastAsia="en-US"/>
        </w:rPr>
      </w:pPr>
      <w:r w:rsidRPr="001A216A">
        <w:rPr>
          <w:rFonts w:eastAsia="Times New Roman"/>
          <w:lang w:eastAsia="en-US"/>
        </w:rPr>
        <w:t>Paskaidrojuma raksts</w:t>
      </w:r>
    </w:p>
    <w:p w14:paraId="34965B3E" w14:textId="70A366CA" w:rsidR="001A216A" w:rsidRPr="001A216A" w:rsidRDefault="001A216A" w:rsidP="001A216A">
      <w:pPr>
        <w:spacing w:line="276" w:lineRule="auto"/>
        <w:jc w:val="center"/>
        <w:rPr>
          <w:rFonts w:eastAsia="Times New Roman"/>
          <w:lang w:eastAsia="en-US"/>
        </w:rPr>
      </w:pPr>
      <w:r w:rsidRPr="001A216A">
        <w:rPr>
          <w:rFonts w:eastAsia="Times New Roman"/>
          <w:lang w:eastAsia="en-US"/>
        </w:rPr>
        <w:t xml:space="preserve">Talsu novada pašvaldības domes 2024.gada </w:t>
      </w:r>
      <w:r w:rsidR="00C60228">
        <w:rPr>
          <w:rFonts w:eastAsia="Times New Roman"/>
          <w:lang w:eastAsia="en-US"/>
        </w:rPr>
        <w:t>__.novembra</w:t>
      </w:r>
    </w:p>
    <w:p w14:paraId="5813BB7A" w14:textId="5032ED5A" w:rsidR="001A216A" w:rsidRDefault="001A216A" w:rsidP="001A216A">
      <w:pPr>
        <w:spacing w:line="276" w:lineRule="auto"/>
        <w:jc w:val="center"/>
        <w:rPr>
          <w:rFonts w:eastAsia="Times New Roman"/>
          <w:lang w:eastAsia="en-US"/>
        </w:rPr>
      </w:pPr>
      <w:r w:rsidRPr="001A216A">
        <w:rPr>
          <w:rFonts w:eastAsia="Times New Roman"/>
          <w:lang w:eastAsia="en-US"/>
        </w:rPr>
        <w:t xml:space="preserve"> saistošajiem noteikumiem Nr.</w:t>
      </w:r>
      <w:r>
        <w:rPr>
          <w:rFonts w:eastAsia="Times New Roman"/>
          <w:lang w:eastAsia="en-US"/>
        </w:rPr>
        <w:t>__</w:t>
      </w:r>
    </w:p>
    <w:p w14:paraId="5655F62F" w14:textId="404C750B" w:rsidR="001A216A" w:rsidRDefault="001A216A" w:rsidP="001A216A">
      <w:pPr>
        <w:jc w:val="center"/>
        <w:rPr>
          <w:rFonts w:eastAsia="Calibri"/>
          <w:color w:val="000000"/>
          <w:lang w:eastAsia="en-US"/>
        </w:rPr>
      </w:pPr>
      <w:r w:rsidRPr="001A216A">
        <w:rPr>
          <w:rFonts w:eastAsia="Calibri"/>
          <w:color w:val="000000"/>
          <w:lang w:eastAsia="en-US"/>
        </w:rPr>
        <w:t xml:space="preserve"> “Par līdzfinansējuma piešķiršanu projektiem”</w:t>
      </w:r>
    </w:p>
    <w:p w14:paraId="68EBF173" w14:textId="77777777" w:rsidR="001A216A" w:rsidRDefault="001A216A" w:rsidP="001A216A">
      <w:pPr>
        <w:rPr>
          <w:rFonts w:eastAsia="Calibri"/>
          <w:color w:val="000000"/>
          <w:lang w:eastAsia="en-US"/>
        </w:rPr>
      </w:pPr>
    </w:p>
    <w:p w14:paraId="4645D8D4" w14:textId="77777777" w:rsidR="001A216A" w:rsidRPr="001A216A" w:rsidRDefault="001A216A" w:rsidP="001A216A">
      <w:pPr>
        <w:spacing w:line="276" w:lineRule="auto"/>
        <w:rPr>
          <w:rFonts w:eastAsia="Times New Roman"/>
          <w:lang w:eastAsia="en-US"/>
        </w:rPr>
      </w:pPr>
    </w:p>
    <w:p w14:paraId="009C0B52" w14:textId="77777777" w:rsidR="001A216A" w:rsidRPr="001A216A" w:rsidRDefault="001A216A" w:rsidP="001A216A">
      <w:pPr>
        <w:numPr>
          <w:ilvl w:val="0"/>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b/>
          <w:bCs/>
          <w:lang w:eastAsia="en-US"/>
        </w:rPr>
      </w:pPr>
      <w:r w:rsidRPr="001A216A">
        <w:rPr>
          <w:rFonts w:eastAsia="Times New Roman"/>
          <w:b/>
          <w:bCs/>
          <w:lang w:eastAsia="en-US"/>
        </w:rPr>
        <w:t>Mērķis un nepieciešamības pamatojumu, tostarp raksturojot iespējamās alternatīvas, kas neparedz tiesiskā regulējuma izstrādi</w:t>
      </w:r>
    </w:p>
    <w:p w14:paraId="7D6AF525" w14:textId="77777777" w:rsidR="001A216A" w:rsidRPr="001A216A" w:rsidRDefault="001A216A" w:rsidP="001A216A">
      <w:pPr>
        <w:spacing w:line="276" w:lineRule="auto"/>
        <w:contextualSpacing/>
        <w:jc w:val="both"/>
        <w:rPr>
          <w:rFonts w:eastAsia="Times New Roman"/>
          <w:lang w:eastAsia="en-US"/>
        </w:rPr>
      </w:pPr>
    </w:p>
    <w:p w14:paraId="0B4B7AAA"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lang w:eastAsia="en-US"/>
        </w:rPr>
      </w:pPr>
      <w:r w:rsidRPr="001A216A">
        <w:rPr>
          <w:rFonts w:eastAsia="Times New Roman"/>
          <w:lang w:eastAsia="en-US"/>
        </w:rPr>
        <w:t>Saistošo noteikumu izdošanas mērķis – ko pašvaldība vēlas sasniegt ar saistošajiem noteikumiem, kādi būs ieguvumi</w:t>
      </w:r>
    </w:p>
    <w:p w14:paraId="69AD9243" w14:textId="77777777" w:rsidR="001A216A" w:rsidRPr="001A216A" w:rsidRDefault="001A216A" w:rsidP="001A216A">
      <w:pPr>
        <w:spacing w:line="276" w:lineRule="auto"/>
        <w:contextualSpacing/>
        <w:jc w:val="both"/>
        <w:rPr>
          <w:rFonts w:eastAsia="Times New Roman"/>
          <w:lang w:eastAsia="en-US"/>
        </w:rPr>
      </w:pPr>
    </w:p>
    <w:p w14:paraId="01B38A5D" w14:textId="0B7847BB" w:rsidR="001A216A" w:rsidRDefault="001A216A" w:rsidP="001A216A">
      <w:pPr>
        <w:spacing w:line="276" w:lineRule="auto"/>
        <w:ind w:firstLine="567"/>
        <w:jc w:val="both"/>
        <w:rPr>
          <w:rFonts w:eastAsia="Times New Roman"/>
          <w:lang w:eastAsia="en-US"/>
        </w:rPr>
      </w:pPr>
      <w:r w:rsidRPr="001A216A">
        <w:rPr>
          <w:rFonts w:eastAsia="Times New Roman"/>
          <w:lang w:eastAsia="en-US"/>
        </w:rPr>
        <w:t xml:space="preserve">Saistošo noteikumu mērķis ir sniegt atbalstu </w:t>
      </w:r>
      <w:r>
        <w:t xml:space="preserve">biedrībām, nodibinājumiem, kā arī reliģiskajām organizācijām un to iestādēm, lai veicinātu </w:t>
      </w:r>
      <w:r w:rsidRPr="001A216A">
        <w:t>sabiedriskā labuma darbību, kas tiek īstenota ar Latvijas Republikas, Eiropas Savienības, Eiropas Savienības dalībvalsts vai Eiropas Ekonomikas zonas dalībvalsts finansējumu.</w:t>
      </w:r>
    </w:p>
    <w:p w14:paraId="699DCF36" w14:textId="77777777" w:rsidR="001A216A" w:rsidRPr="001A216A" w:rsidRDefault="001A216A" w:rsidP="001A216A">
      <w:pPr>
        <w:spacing w:line="276" w:lineRule="auto"/>
        <w:contextualSpacing/>
        <w:jc w:val="both"/>
        <w:rPr>
          <w:rFonts w:eastAsia="Times New Roman"/>
          <w:lang w:eastAsia="en-US"/>
        </w:rPr>
      </w:pPr>
    </w:p>
    <w:p w14:paraId="66232B46"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lang w:eastAsia="en-US"/>
        </w:rPr>
      </w:pPr>
      <w:r w:rsidRPr="001A216A">
        <w:rPr>
          <w:rFonts w:eastAsia="Times New Roman"/>
          <w:lang w:eastAsia="en-US"/>
        </w:rPr>
        <w:t>Problēmas raksturojums, kuras risināšanai nepieciešami saistošie noteikumi</w:t>
      </w:r>
    </w:p>
    <w:p w14:paraId="503E4F6E" w14:textId="0C22C207" w:rsidR="0041297E" w:rsidRDefault="0041297E" w:rsidP="0041297E">
      <w:pPr>
        <w:spacing w:line="276" w:lineRule="auto"/>
        <w:contextualSpacing/>
        <w:jc w:val="both"/>
        <w:rPr>
          <w:rFonts w:eastAsia="Times New Roman"/>
          <w:lang w:eastAsia="en-US"/>
        </w:rPr>
      </w:pPr>
    </w:p>
    <w:p w14:paraId="304EEBDA" w14:textId="42132366" w:rsidR="0041297E" w:rsidRDefault="0041297E" w:rsidP="0041297E">
      <w:pPr>
        <w:spacing w:line="276" w:lineRule="auto"/>
        <w:ind w:firstLine="567"/>
        <w:contextualSpacing/>
        <w:jc w:val="both"/>
        <w:rPr>
          <w:rFonts w:eastAsia="Times New Roman"/>
          <w:lang w:eastAsia="en-US"/>
        </w:rPr>
      </w:pPr>
      <w:r w:rsidRPr="001A216A">
        <w:rPr>
          <w:rFonts w:eastAsia="Times New Roman"/>
          <w:lang w:eastAsia="en-US"/>
        </w:rPr>
        <w:t>Pašvaldību likuma pārejas noteikumu 6.punkta otrais teikums nosaka, ka līdz jaunu saistošo noteikumu spēkā stāšanās dienai, bet ne ilgāk kā līdz 2024. gada 30.jūnijam piemērojami uz likuma "Par pašvaldībām" normu pamata izdotie saistošie noteikumi, ciktāl tie nav pretrunā ar šo likumu.</w:t>
      </w:r>
    </w:p>
    <w:p w14:paraId="1B7FB65A" w14:textId="66B74920" w:rsidR="0041297E" w:rsidRDefault="0041297E" w:rsidP="0041297E">
      <w:pPr>
        <w:spacing w:line="276" w:lineRule="auto"/>
        <w:ind w:firstLine="567"/>
        <w:contextualSpacing/>
        <w:jc w:val="both"/>
        <w:rPr>
          <w:rFonts w:eastAsia="Times New Roman"/>
          <w:lang w:eastAsia="en-US"/>
        </w:rPr>
      </w:pPr>
      <w:r w:rsidRPr="0041297E">
        <w:rPr>
          <w:rFonts w:eastAsia="Times New Roman"/>
          <w:lang w:eastAsia="en-US"/>
        </w:rPr>
        <w:t xml:space="preserve">Minētais nozīmē, ka 2024.gada </w:t>
      </w:r>
      <w:r>
        <w:rPr>
          <w:rFonts w:eastAsia="Times New Roman"/>
          <w:lang w:eastAsia="en-US"/>
        </w:rPr>
        <w:t>1.jūlijā</w:t>
      </w:r>
      <w:r w:rsidRPr="0041297E">
        <w:rPr>
          <w:rFonts w:eastAsia="Times New Roman"/>
          <w:lang w:eastAsia="en-US"/>
        </w:rPr>
        <w:t xml:space="preserve"> spēku zaudēja Talsu novada pašvaldības domes 2022.gada </w:t>
      </w:r>
      <w:r>
        <w:rPr>
          <w:rFonts w:eastAsia="Times New Roman"/>
          <w:lang w:eastAsia="en-US"/>
        </w:rPr>
        <w:t>24.februāra</w:t>
      </w:r>
      <w:r w:rsidRPr="0041297E">
        <w:rPr>
          <w:rFonts w:eastAsia="Times New Roman"/>
          <w:lang w:eastAsia="en-US"/>
        </w:rPr>
        <w:t xml:space="preserve"> saistošie noteikumi Nr.</w:t>
      </w:r>
      <w:r>
        <w:rPr>
          <w:rFonts w:eastAsia="Times New Roman"/>
          <w:lang w:eastAsia="en-US"/>
        </w:rPr>
        <w:t>5</w:t>
      </w:r>
      <w:r w:rsidRPr="0041297E">
        <w:rPr>
          <w:rFonts w:eastAsia="Times New Roman"/>
          <w:lang w:eastAsia="en-US"/>
        </w:rPr>
        <w:t xml:space="preserve"> “Par </w:t>
      </w:r>
      <w:r>
        <w:rPr>
          <w:rFonts w:eastAsia="Times New Roman"/>
          <w:lang w:eastAsia="en-US"/>
        </w:rPr>
        <w:t>līdzfinansējuma piešķiršanu projektiem</w:t>
      </w:r>
      <w:r w:rsidRPr="0041297E">
        <w:rPr>
          <w:rFonts w:eastAsia="Times New Roman"/>
          <w:lang w:eastAsia="en-US"/>
        </w:rPr>
        <w:t>”.</w:t>
      </w:r>
    </w:p>
    <w:p w14:paraId="1BD6D9AD" w14:textId="5E9073CC" w:rsidR="0041297E" w:rsidRDefault="0041297E" w:rsidP="0041297E">
      <w:pPr>
        <w:spacing w:line="276" w:lineRule="auto"/>
        <w:ind w:firstLine="567"/>
        <w:jc w:val="both"/>
        <w:rPr>
          <w:rFonts w:eastAsia="Times New Roman"/>
          <w:lang w:eastAsia="en-US"/>
        </w:rPr>
      </w:pPr>
      <w:r>
        <w:rPr>
          <w:rFonts w:eastAsia="Times New Roman"/>
          <w:lang w:eastAsia="en-US"/>
        </w:rPr>
        <w:t>Tāpat a</w:t>
      </w:r>
      <w:r w:rsidRPr="0041297E">
        <w:rPr>
          <w:rFonts w:eastAsia="Times New Roman"/>
          <w:lang w:eastAsia="en-US"/>
        </w:rPr>
        <w:t xml:space="preserve">r 2024.gada 1.jūliju ir noslēdzies pārejas periods un Komisijas regula Nr.1407/2013 (2013.gada 18.decembris) par Līguma par Eiropas Savienības darbību 107. un 108.panta piemērošanu </w:t>
      </w:r>
      <w:proofErr w:type="spellStart"/>
      <w:r w:rsidRPr="0041297E">
        <w:rPr>
          <w:rFonts w:eastAsia="Times New Roman"/>
          <w:lang w:eastAsia="en-US"/>
        </w:rPr>
        <w:t>de</w:t>
      </w:r>
      <w:proofErr w:type="spellEnd"/>
      <w:r w:rsidRPr="0041297E">
        <w:rPr>
          <w:rFonts w:eastAsia="Times New Roman"/>
          <w:lang w:eastAsia="en-US"/>
        </w:rPr>
        <w:t xml:space="preserve"> </w:t>
      </w:r>
      <w:proofErr w:type="spellStart"/>
      <w:r w:rsidRPr="0041297E">
        <w:rPr>
          <w:rFonts w:eastAsia="Times New Roman"/>
          <w:lang w:eastAsia="en-US"/>
        </w:rPr>
        <w:t>minimis</w:t>
      </w:r>
      <w:proofErr w:type="spellEnd"/>
      <w:r w:rsidRPr="0041297E">
        <w:rPr>
          <w:rFonts w:eastAsia="Times New Roman"/>
          <w:lang w:eastAsia="en-US"/>
        </w:rPr>
        <w:t xml:space="preserve"> atbalstam vairs nav piemērojama un </w:t>
      </w:r>
      <w:proofErr w:type="spellStart"/>
      <w:r w:rsidRPr="0041297E">
        <w:rPr>
          <w:rFonts w:eastAsia="Times New Roman"/>
          <w:i/>
          <w:iCs/>
          <w:lang w:eastAsia="en-US"/>
        </w:rPr>
        <w:t>de</w:t>
      </w:r>
      <w:proofErr w:type="spellEnd"/>
      <w:r w:rsidRPr="0041297E">
        <w:rPr>
          <w:rFonts w:eastAsia="Times New Roman"/>
          <w:i/>
          <w:iCs/>
          <w:lang w:eastAsia="en-US"/>
        </w:rPr>
        <w:t xml:space="preserve"> </w:t>
      </w:r>
      <w:proofErr w:type="spellStart"/>
      <w:r w:rsidRPr="0041297E">
        <w:rPr>
          <w:rFonts w:eastAsia="Times New Roman"/>
          <w:i/>
          <w:iCs/>
          <w:lang w:eastAsia="en-US"/>
        </w:rPr>
        <w:t>minimis</w:t>
      </w:r>
      <w:proofErr w:type="spellEnd"/>
      <w:r w:rsidRPr="0041297E">
        <w:rPr>
          <w:rFonts w:eastAsia="Times New Roman"/>
          <w:i/>
          <w:iCs/>
          <w:lang w:eastAsia="en-US"/>
        </w:rPr>
        <w:t> </w:t>
      </w:r>
      <w:r w:rsidRPr="0041297E">
        <w:rPr>
          <w:rFonts w:eastAsia="Times New Roman"/>
          <w:lang w:eastAsia="en-US"/>
        </w:rPr>
        <w:t>atbalstu saskaņā ar šo regulu piešķirt nav iespējams.</w:t>
      </w:r>
    </w:p>
    <w:p w14:paraId="7341E6B4" w14:textId="77777777" w:rsidR="0041297E" w:rsidRDefault="0041297E" w:rsidP="0041297E">
      <w:pPr>
        <w:spacing w:line="276" w:lineRule="auto"/>
        <w:ind w:firstLine="567"/>
        <w:contextualSpacing/>
        <w:jc w:val="both"/>
        <w:rPr>
          <w:rFonts w:eastAsia="Times New Roman"/>
          <w:lang w:eastAsia="en-US"/>
        </w:rPr>
      </w:pPr>
    </w:p>
    <w:p w14:paraId="0B97DB37" w14:textId="77777777" w:rsidR="0041297E" w:rsidRDefault="0041297E" w:rsidP="0041297E">
      <w:pPr>
        <w:spacing w:line="276" w:lineRule="auto"/>
        <w:ind w:firstLine="567"/>
        <w:contextualSpacing/>
        <w:jc w:val="both"/>
        <w:rPr>
          <w:rFonts w:eastAsia="Times New Roman"/>
          <w:lang w:eastAsia="en-US"/>
        </w:rPr>
      </w:pPr>
    </w:p>
    <w:p w14:paraId="6B7E8D1F" w14:textId="77777777" w:rsidR="00A26C81" w:rsidRDefault="0041297E" w:rsidP="0041297E">
      <w:pPr>
        <w:spacing w:line="276" w:lineRule="auto"/>
        <w:ind w:firstLine="567"/>
        <w:contextualSpacing/>
        <w:jc w:val="both"/>
        <w:rPr>
          <w:rFonts w:eastAsia="Times New Roman"/>
          <w:lang w:eastAsia="en-US"/>
        </w:rPr>
      </w:pPr>
      <w:r w:rsidRPr="0041297E">
        <w:rPr>
          <w:rFonts w:eastAsia="Times New Roman"/>
          <w:lang w:eastAsia="en-US"/>
        </w:rPr>
        <w:lastRenderedPageBreak/>
        <w:t xml:space="preserve">2023. gada 13. decembrī stājusies spēkā Eiropas Komisijas regula 2023/2831 (turpmāk – Regula) par Līguma par Eiropas Savienības darbību 107. un 108. panta piemērošanu </w:t>
      </w:r>
      <w:proofErr w:type="spellStart"/>
      <w:r w:rsidRPr="0041297E">
        <w:rPr>
          <w:rFonts w:eastAsia="Times New Roman"/>
          <w:lang w:eastAsia="en-US"/>
        </w:rPr>
        <w:t>de</w:t>
      </w:r>
      <w:proofErr w:type="spellEnd"/>
      <w:r w:rsidRPr="0041297E">
        <w:rPr>
          <w:rFonts w:eastAsia="Times New Roman"/>
          <w:lang w:eastAsia="en-US"/>
        </w:rPr>
        <w:t xml:space="preserve"> </w:t>
      </w:r>
      <w:proofErr w:type="spellStart"/>
      <w:r w:rsidRPr="0041297E">
        <w:rPr>
          <w:rFonts w:eastAsia="Times New Roman"/>
          <w:lang w:eastAsia="en-US"/>
        </w:rPr>
        <w:t>minimis</w:t>
      </w:r>
      <w:proofErr w:type="spellEnd"/>
      <w:r w:rsidRPr="0041297E">
        <w:rPr>
          <w:rFonts w:eastAsia="Times New Roman"/>
          <w:lang w:eastAsia="en-US"/>
        </w:rPr>
        <w:t xml:space="preserve"> atbalstam.</w:t>
      </w:r>
      <w:r>
        <w:rPr>
          <w:rFonts w:eastAsia="Times New Roman"/>
          <w:lang w:eastAsia="en-US"/>
        </w:rPr>
        <w:t xml:space="preserve"> </w:t>
      </w:r>
    </w:p>
    <w:p w14:paraId="39E3CC18" w14:textId="53F2F2C9" w:rsidR="0041297E" w:rsidRPr="0041297E" w:rsidRDefault="00A26C81" w:rsidP="00A540C4">
      <w:pPr>
        <w:spacing w:line="276" w:lineRule="auto"/>
        <w:ind w:firstLine="567"/>
        <w:contextualSpacing/>
        <w:jc w:val="both"/>
        <w:rPr>
          <w:rFonts w:eastAsia="Times New Roman"/>
          <w:lang w:eastAsia="en-US"/>
        </w:rPr>
      </w:pPr>
      <w:r>
        <w:rPr>
          <w:rFonts w:eastAsia="Times New Roman"/>
          <w:lang w:eastAsia="en-US"/>
        </w:rPr>
        <w:t>Ņemot vērā minēto, nepieciešams izstrādāt saistošos noteikumus, lai reglamentētu līdzfinansējuma piešķiršanas un atbalsta sniegšanas kārtību projektu īstenošanā.</w:t>
      </w:r>
    </w:p>
    <w:p w14:paraId="200FB578" w14:textId="77777777" w:rsidR="001A216A" w:rsidRPr="001A216A" w:rsidRDefault="001A216A" w:rsidP="001A216A">
      <w:pPr>
        <w:spacing w:line="276" w:lineRule="auto"/>
        <w:contextualSpacing/>
        <w:jc w:val="both"/>
        <w:rPr>
          <w:rFonts w:eastAsia="Times New Roman"/>
          <w:lang w:eastAsia="en-US"/>
        </w:rPr>
      </w:pPr>
    </w:p>
    <w:p w14:paraId="15B191F1"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lang w:eastAsia="en-US"/>
        </w:rPr>
      </w:pPr>
      <w:r w:rsidRPr="001A216A">
        <w:rPr>
          <w:rFonts w:eastAsia="Times New Roman"/>
          <w:lang w:eastAsia="en-US"/>
        </w:rPr>
        <w:t>Pastāvošais tiesiskais regulējums, tā būtības skaidrojums un pastāvošā tiesiskā regulējuma nepilnību raksturojums</w:t>
      </w:r>
    </w:p>
    <w:p w14:paraId="583879C1" w14:textId="77777777" w:rsidR="001A216A" w:rsidRPr="001A216A" w:rsidRDefault="001A216A" w:rsidP="001A216A">
      <w:pPr>
        <w:spacing w:line="276" w:lineRule="auto"/>
        <w:contextualSpacing/>
        <w:jc w:val="both"/>
        <w:rPr>
          <w:rFonts w:eastAsia="Times New Roman"/>
          <w:lang w:eastAsia="en-US"/>
        </w:rPr>
      </w:pPr>
    </w:p>
    <w:p w14:paraId="1A7203D4" w14:textId="77777777" w:rsidR="00A540C4" w:rsidRDefault="001A216A" w:rsidP="00A540C4">
      <w:pPr>
        <w:spacing w:line="276" w:lineRule="auto"/>
        <w:ind w:firstLine="567"/>
        <w:contextualSpacing/>
        <w:jc w:val="both"/>
        <w:rPr>
          <w:rFonts w:eastAsia="Times New Roman"/>
          <w:lang w:eastAsia="en-US"/>
        </w:rPr>
      </w:pPr>
      <w:r w:rsidRPr="001A216A">
        <w:rPr>
          <w:rFonts w:eastAsia="Times New Roman"/>
          <w:lang w:eastAsia="en-US"/>
        </w:rPr>
        <w:t xml:space="preserve">Saskaņā ar Pašvaldību likuma pārejas noteikumu 6.punta otro teikumu 2024.gada 30.jūnijā spēku zaudēja Talsu novada pašvaldības domes </w:t>
      </w:r>
      <w:r w:rsidR="00A540C4" w:rsidRPr="0041297E">
        <w:rPr>
          <w:rFonts w:eastAsia="Times New Roman"/>
          <w:lang w:eastAsia="en-US"/>
        </w:rPr>
        <w:t xml:space="preserve">2022.gada </w:t>
      </w:r>
      <w:r w:rsidR="00A540C4">
        <w:rPr>
          <w:rFonts w:eastAsia="Times New Roman"/>
          <w:lang w:eastAsia="en-US"/>
        </w:rPr>
        <w:t>24.februāra</w:t>
      </w:r>
      <w:r w:rsidR="00A540C4" w:rsidRPr="0041297E">
        <w:rPr>
          <w:rFonts w:eastAsia="Times New Roman"/>
          <w:lang w:eastAsia="en-US"/>
        </w:rPr>
        <w:t xml:space="preserve"> saistošie noteikumi Nr.</w:t>
      </w:r>
      <w:r w:rsidR="00A540C4">
        <w:rPr>
          <w:rFonts w:eastAsia="Times New Roman"/>
          <w:lang w:eastAsia="en-US"/>
        </w:rPr>
        <w:t>5</w:t>
      </w:r>
      <w:r w:rsidR="00A540C4" w:rsidRPr="0041297E">
        <w:rPr>
          <w:rFonts w:eastAsia="Times New Roman"/>
          <w:lang w:eastAsia="en-US"/>
        </w:rPr>
        <w:t xml:space="preserve"> “Par </w:t>
      </w:r>
      <w:r w:rsidR="00A540C4">
        <w:rPr>
          <w:rFonts w:eastAsia="Times New Roman"/>
          <w:lang w:eastAsia="en-US"/>
        </w:rPr>
        <w:t>līdzfinansējuma piešķiršanu projektiem</w:t>
      </w:r>
      <w:r w:rsidR="00A540C4" w:rsidRPr="0041297E">
        <w:rPr>
          <w:rFonts w:eastAsia="Times New Roman"/>
          <w:lang w:eastAsia="en-US"/>
        </w:rPr>
        <w:t>”.</w:t>
      </w:r>
    </w:p>
    <w:p w14:paraId="6BC6179A" w14:textId="77777777" w:rsidR="001A216A" w:rsidRPr="001A216A" w:rsidRDefault="001A216A" w:rsidP="001A216A">
      <w:pPr>
        <w:spacing w:line="276" w:lineRule="auto"/>
        <w:contextualSpacing/>
        <w:jc w:val="both"/>
        <w:rPr>
          <w:rFonts w:eastAsia="Times New Roman"/>
          <w:lang w:eastAsia="en-US"/>
        </w:rPr>
      </w:pPr>
    </w:p>
    <w:p w14:paraId="29844E2E"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lang w:eastAsia="en-US"/>
        </w:rPr>
      </w:pPr>
      <w:r w:rsidRPr="001A216A">
        <w:rPr>
          <w:rFonts w:eastAsia="Times New Roman"/>
          <w:lang w:eastAsia="en-US"/>
        </w:rPr>
        <w:t>Ja norādītās problēmas risināšanai nav tiesiskā regulējuma, tad skaidro, kādas sekas rada tiesiskā regulējuma neesamība</w:t>
      </w:r>
    </w:p>
    <w:p w14:paraId="53B80F74" w14:textId="77777777" w:rsidR="001A216A" w:rsidRPr="001A216A" w:rsidRDefault="001A216A" w:rsidP="001A216A">
      <w:pPr>
        <w:jc w:val="both"/>
        <w:rPr>
          <w:rFonts w:eastAsia="Times New Roman"/>
          <w:lang w:eastAsia="en-US"/>
        </w:rPr>
      </w:pPr>
    </w:p>
    <w:p w14:paraId="72BF6D0D" w14:textId="1CF7629C" w:rsidR="00A540C4" w:rsidRDefault="000E746E" w:rsidP="00A540C4">
      <w:pPr>
        <w:ind w:firstLine="567"/>
        <w:jc w:val="both"/>
        <w:rPr>
          <w:rFonts w:eastAsia="Times New Roman"/>
          <w:lang w:eastAsia="en-US"/>
        </w:rPr>
      </w:pPr>
      <w:r>
        <w:rPr>
          <w:rFonts w:eastAsia="Times New Roman"/>
          <w:lang w:eastAsia="en-US"/>
        </w:rPr>
        <w:t>Saistošos noteikumus nepieciešams izdot, lai veicinātu</w:t>
      </w:r>
      <w:r w:rsidR="00A540C4">
        <w:rPr>
          <w:rFonts w:eastAsia="Times New Roman"/>
          <w:lang w:eastAsia="en-US"/>
        </w:rPr>
        <w:t xml:space="preserve"> </w:t>
      </w:r>
      <w:r w:rsidR="00A540C4" w:rsidRPr="00A540C4">
        <w:rPr>
          <w:rFonts w:eastAsia="Times New Roman"/>
          <w:lang w:eastAsia="en-US"/>
        </w:rPr>
        <w:t>sabiedriskā labuma darbību, kas tiek īstenota ar Latvijas Republikas, Eiropas Savienības, Eiropas Savienības dalībvalsts vai Eiropas Ekonomika</w:t>
      </w:r>
      <w:r>
        <w:rPr>
          <w:rFonts w:eastAsia="Times New Roman"/>
          <w:lang w:eastAsia="en-US"/>
        </w:rPr>
        <w:t>s zonas dalībvalsts finansējumu.</w:t>
      </w:r>
    </w:p>
    <w:p w14:paraId="3D587433" w14:textId="77777777" w:rsidR="00A540C4" w:rsidRDefault="00A540C4" w:rsidP="001A216A">
      <w:pPr>
        <w:ind w:firstLine="567"/>
        <w:jc w:val="both"/>
        <w:rPr>
          <w:rFonts w:eastAsia="Times New Roman"/>
          <w:lang w:eastAsia="en-US"/>
        </w:rPr>
      </w:pPr>
    </w:p>
    <w:p w14:paraId="4407A804" w14:textId="77777777" w:rsidR="001A216A" w:rsidRPr="001A216A" w:rsidRDefault="001A216A" w:rsidP="001A216A">
      <w:pPr>
        <w:ind w:left="720"/>
        <w:contextualSpacing/>
        <w:rPr>
          <w:rFonts w:eastAsia="Times New Roman"/>
          <w:lang w:eastAsia="en-US"/>
        </w:rPr>
      </w:pPr>
    </w:p>
    <w:p w14:paraId="74C57C90"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lang w:eastAsia="en-US"/>
        </w:rPr>
      </w:pPr>
      <w:r w:rsidRPr="001A216A">
        <w:rPr>
          <w:rFonts w:eastAsia="Times New Roman"/>
          <w:lang w:eastAsia="en-US"/>
        </w:rPr>
        <w:t>Ja paredzēta administratīvā atbildība par saistošo noteikumu pārkāpšanu, pamato tās noteikšanas nepieciešamību un tvērumu, iekļaujot vismaz šādu kritēriju izvērtējumu:</w:t>
      </w:r>
    </w:p>
    <w:p w14:paraId="57489BB8" w14:textId="77777777" w:rsidR="001A216A" w:rsidRPr="001A216A" w:rsidRDefault="001A216A" w:rsidP="001A216A">
      <w:pPr>
        <w:ind w:left="720"/>
        <w:contextualSpacing/>
        <w:rPr>
          <w:rFonts w:eastAsia="Times New Roman"/>
          <w:b/>
          <w:bCs/>
          <w:lang w:eastAsia="en-US"/>
        </w:rPr>
      </w:pPr>
    </w:p>
    <w:p w14:paraId="178AC1FB" w14:textId="77777777" w:rsidR="001A216A" w:rsidRPr="001A216A" w:rsidRDefault="001A216A" w:rsidP="001A216A">
      <w:pPr>
        <w:ind w:firstLine="567"/>
        <w:jc w:val="both"/>
        <w:rPr>
          <w:rFonts w:eastAsia="Times New Roman"/>
          <w:lang w:eastAsia="en-US"/>
        </w:rPr>
      </w:pPr>
      <w:r w:rsidRPr="001A216A">
        <w:rPr>
          <w:rFonts w:eastAsia="Times New Roman"/>
          <w:lang w:eastAsia="en-US"/>
        </w:rPr>
        <w:t>Saistošie noteikumi neparedz administratīvo atbildību par saistošo noteikumu pārkāpšanu. Ņemot vērā minēto, paskaidrojuma raksta 1.5.apakšpunkta turpmākajos apakšpunktos ietvertie jautājumi ir neattiecināmi.</w:t>
      </w:r>
    </w:p>
    <w:p w14:paraId="41406F62" w14:textId="77777777" w:rsidR="001A216A" w:rsidRPr="001A216A" w:rsidRDefault="001A216A" w:rsidP="001A216A">
      <w:pPr>
        <w:rPr>
          <w:rFonts w:eastAsia="Times New Roman"/>
          <w:b/>
          <w:bCs/>
          <w:lang w:eastAsia="en-US"/>
        </w:rPr>
      </w:pPr>
    </w:p>
    <w:p w14:paraId="5FFDDB17"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tabs>
          <w:tab w:val="left" w:pos="1418"/>
        </w:tabs>
        <w:spacing w:line="276" w:lineRule="auto"/>
        <w:ind w:left="567" w:firstLine="0"/>
        <w:contextualSpacing/>
        <w:jc w:val="both"/>
        <w:rPr>
          <w:rFonts w:eastAsia="Times New Roman"/>
          <w:b/>
          <w:bCs/>
          <w:lang w:eastAsia="en-US"/>
        </w:rPr>
      </w:pPr>
      <w:r w:rsidRPr="001A216A">
        <w:rPr>
          <w:rFonts w:eastAsia="Times New Roman"/>
          <w:lang w:eastAsia="en-US"/>
        </w:rPr>
        <w:t>Nodarījuma (</w:t>
      </w:r>
      <w:proofErr w:type="spellStart"/>
      <w:r w:rsidRPr="001A216A">
        <w:rPr>
          <w:rFonts w:eastAsia="Times New Roman"/>
          <w:lang w:eastAsia="en-US"/>
        </w:rPr>
        <w:t>problēmsituācijas</w:t>
      </w:r>
      <w:proofErr w:type="spellEnd"/>
      <w:r w:rsidRPr="001A216A">
        <w:rPr>
          <w:rFonts w:eastAsia="Times New Roman"/>
          <w:lang w:eastAsia="en-US"/>
        </w:rPr>
        <w:t>), par kuru paredz administratīvo atbildību, aktualitāte</w:t>
      </w:r>
    </w:p>
    <w:p w14:paraId="28CAEF0D" w14:textId="77777777" w:rsidR="001A216A" w:rsidRPr="001A216A" w:rsidRDefault="001A216A" w:rsidP="001A216A">
      <w:pPr>
        <w:tabs>
          <w:tab w:val="left" w:pos="1418"/>
        </w:tabs>
        <w:spacing w:line="276" w:lineRule="auto"/>
        <w:ind w:left="567"/>
        <w:contextualSpacing/>
        <w:jc w:val="both"/>
        <w:rPr>
          <w:rFonts w:eastAsia="Times New Roman"/>
          <w:b/>
          <w:bCs/>
          <w:lang w:eastAsia="en-US"/>
        </w:rPr>
      </w:pPr>
      <w:r w:rsidRPr="001A216A">
        <w:rPr>
          <w:rFonts w:eastAsia="Times New Roman"/>
          <w:b/>
          <w:bCs/>
          <w:lang w:eastAsia="en-US"/>
        </w:rPr>
        <w:t xml:space="preserve"> </w:t>
      </w:r>
    </w:p>
    <w:p w14:paraId="0C419C91" w14:textId="77777777" w:rsidR="001A216A" w:rsidRPr="001A216A" w:rsidRDefault="001A216A" w:rsidP="001A216A">
      <w:pPr>
        <w:spacing w:line="276" w:lineRule="auto"/>
        <w:ind w:left="567"/>
        <w:contextualSpacing/>
        <w:jc w:val="both"/>
        <w:rPr>
          <w:rFonts w:eastAsia="Times New Roman"/>
          <w:lang w:eastAsia="en-US"/>
        </w:rPr>
      </w:pPr>
      <w:r w:rsidRPr="001A216A">
        <w:rPr>
          <w:rFonts w:eastAsia="Times New Roman"/>
          <w:lang w:eastAsia="en-US"/>
        </w:rPr>
        <w:t>Neattiecināms.</w:t>
      </w:r>
    </w:p>
    <w:p w14:paraId="4C202E28" w14:textId="77777777" w:rsidR="001A216A" w:rsidRPr="001A216A" w:rsidRDefault="001A216A" w:rsidP="001A216A">
      <w:pPr>
        <w:tabs>
          <w:tab w:val="left" w:pos="1418"/>
        </w:tabs>
        <w:spacing w:line="276" w:lineRule="auto"/>
        <w:ind w:left="567"/>
        <w:contextualSpacing/>
        <w:jc w:val="both"/>
        <w:rPr>
          <w:rFonts w:eastAsia="Times New Roman"/>
          <w:b/>
          <w:bCs/>
          <w:lang w:eastAsia="en-US"/>
        </w:rPr>
      </w:pPr>
    </w:p>
    <w:p w14:paraId="09979950"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tabs>
          <w:tab w:val="left" w:pos="1418"/>
        </w:tabs>
        <w:spacing w:line="276" w:lineRule="auto"/>
        <w:ind w:left="567" w:firstLine="0"/>
        <w:contextualSpacing/>
        <w:jc w:val="both"/>
        <w:rPr>
          <w:rFonts w:eastAsia="Times New Roman"/>
          <w:b/>
          <w:bCs/>
          <w:lang w:eastAsia="en-US"/>
        </w:rPr>
      </w:pPr>
      <w:r w:rsidRPr="001A216A">
        <w:rPr>
          <w:rFonts w:eastAsia="Times New Roman"/>
          <w:lang w:eastAsia="en-US"/>
        </w:rPr>
        <w:t xml:space="preserve">Nodarījuma </w:t>
      </w:r>
      <w:proofErr w:type="spellStart"/>
      <w:r w:rsidRPr="001A216A">
        <w:rPr>
          <w:rFonts w:eastAsia="Times New Roman"/>
          <w:lang w:eastAsia="en-US"/>
        </w:rPr>
        <w:t>attiecināmība</w:t>
      </w:r>
      <w:proofErr w:type="spellEnd"/>
      <w:r w:rsidRPr="001A216A">
        <w:rPr>
          <w:rFonts w:eastAsia="Times New Roman"/>
          <w:lang w:eastAsia="en-US"/>
        </w:rPr>
        <w:t xml:space="preserve"> uz publiski tiesiskajām attiecībām</w:t>
      </w:r>
    </w:p>
    <w:p w14:paraId="17E1514E" w14:textId="77777777" w:rsidR="001A216A" w:rsidRPr="001A216A" w:rsidRDefault="001A216A" w:rsidP="001A216A">
      <w:pPr>
        <w:ind w:left="720"/>
        <w:contextualSpacing/>
        <w:rPr>
          <w:rFonts w:eastAsia="Times New Roman"/>
          <w:lang w:eastAsia="en-US"/>
        </w:rPr>
      </w:pPr>
    </w:p>
    <w:p w14:paraId="39F8DC80" w14:textId="77777777" w:rsidR="001A216A" w:rsidRPr="001A216A" w:rsidRDefault="001A216A" w:rsidP="001A216A">
      <w:pPr>
        <w:spacing w:line="276" w:lineRule="auto"/>
        <w:contextualSpacing/>
        <w:jc w:val="both"/>
        <w:rPr>
          <w:rFonts w:eastAsia="Times New Roman"/>
          <w:lang w:eastAsia="en-US"/>
        </w:rPr>
      </w:pPr>
      <w:r w:rsidRPr="001A216A">
        <w:rPr>
          <w:rFonts w:eastAsia="Times New Roman"/>
          <w:lang w:eastAsia="en-US"/>
        </w:rPr>
        <w:tab/>
        <w:t>Neattiecināms</w:t>
      </w:r>
    </w:p>
    <w:p w14:paraId="1B2FF910" w14:textId="77777777" w:rsidR="001A216A" w:rsidRPr="001A216A" w:rsidRDefault="001A216A" w:rsidP="001A216A">
      <w:pPr>
        <w:rPr>
          <w:rFonts w:eastAsia="Times New Roman"/>
          <w:lang w:eastAsia="en-US"/>
        </w:rPr>
      </w:pPr>
    </w:p>
    <w:p w14:paraId="1A729722"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tabs>
          <w:tab w:val="left" w:pos="1418"/>
        </w:tabs>
        <w:spacing w:line="276" w:lineRule="auto"/>
        <w:ind w:left="567" w:firstLine="0"/>
        <w:contextualSpacing/>
        <w:jc w:val="both"/>
        <w:rPr>
          <w:rFonts w:eastAsia="Times New Roman"/>
          <w:b/>
          <w:bCs/>
          <w:lang w:eastAsia="en-US"/>
        </w:rPr>
      </w:pPr>
      <w:r w:rsidRPr="001A216A">
        <w:rPr>
          <w:rFonts w:eastAsia="Times New Roman"/>
          <w:lang w:eastAsia="en-US"/>
        </w:rPr>
        <w:t>Nodarījuma bīstamība un sabiedriskais kaitīgums, sekas – pamatots sabiedrības interešu aizskārums</w:t>
      </w:r>
    </w:p>
    <w:p w14:paraId="391CAF4C" w14:textId="77777777" w:rsidR="001A216A" w:rsidRPr="001A216A" w:rsidRDefault="001A216A" w:rsidP="001A216A">
      <w:pPr>
        <w:ind w:left="720"/>
        <w:contextualSpacing/>
        <w:rPr>
          <w:rFonts w:eastAsia="Times New Roman"/>
          <w:lang w:eastAsia="en-US"/>
        </w:rPr>
      </w:pPr>
    </w:p>
    <w:p w14:paraId="1C7DB613" w14:textId="77777777" w:rsidR="001A216A" w:rsidRPr="001A216A" w:rsidRDefault="001A216A" w:rsidP="001A216A">
      <w:pPr>
        <w:spacing w:line="276" w:lineRule="auto"/>
        <w:ind w:left="567"/>
        <w:contextualSpacing/>
        <w:jc w:val="both"/>
        <w:rPr>
          <w:rFonts w:eastAsia="Times New Roman"/>
          <w:lang w:eastAsia="en-US"/>
        </w:rPr>
      </w:pPr>
      <w:r w:rsidRPr="001A216A">
        <w:rPr>
          <w:rFonts w:eastAsia="Times New Roman"/>
          <w:lang w:eastAsia="en-US"/>
        </w:rPr>
        <w:t>Neattiecināms.</w:t>
      </w:r>
    </w:p>
    <w:p w14:paraId="1DBECAF9" w14:textId="77777777" w:rsidR="001A216A" w:rsidRPr="001A216A" w:rsidRDefault="001A216A" w:rsidP="001A216A">
      <w:pPr>
        <w:ind w:left="720"/>
        <w:contextualSpacing/>
        <w:rPr>
          <w:rFonts w:eastAsia="Times New Roman"/>
          <w:lang w:eastAsia="en-US"/>
        </w:rPr>
      </w:pPr>
    </w:p>
    <w:p w14:paraId="3B7D84A7"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tabs>
          <w:tab w:val="left" w:pos="1418"/>
        </w:tabs>
        <w:spacing w:line="276" w:lineRule="auto"/>
        <w:ind w:left="567" w:firstLine="0"/>
        <w:contextualSpacing/>
        <w:jc w:val="both"/>
        <w:rPr>
          <w:rFonts w:eastAsia="Times New Roman"/>
          <w:b/>
          <w:bCs/>
          <w:lang w:eastAsia="en-US"/>
        </w:rPr>
      </w:pPr>
      <w:r w:rsidRPr="001A216A">
        <w:rPr>
          <w:rFonts w:eastAsia="Times New Roman"/>
          <w:lang w:eastAsia="en-US"/>
        </w:rPr>
        <w:t>Administratīvā akta prioritātes principa ievērošanas iespējas;</w:t>
      </w:r>
    </w:p>
    <w:p w14:paraId="5956DE79" w14:textId="77777777" w:rsidR="001A216A" w:rsidRPr="001A216A" w:rsidRDefault="001A216A" w:rsidP="001A216A">
      <w:pPr>
        <w:ind w:left="720"/>
        <w:contextualSpacing/>
        <w:rPr>
          <w:rFonts w:eastAsia="Times New Roman"/>
          <w:lang w:eastAsia="en-US"/>
        </w:rPr>
      </w:pPr>
    </w:p>
    <w:p w14:paraId="74A19FB2" w14:textId="77777777" w:rsidR="001A216A" w:rsidRPr="001A216A" w:rsidRDefault="001A216A" w:rsidP="001A216A">
      <w:pPr>
        <w:spacing w:line="276" w:lineRule="auto"/>
        <w:ind w:left="567"/>
        <w:contextualSpacing/>
        <w:jc w:val="both"/>
        <w:rPr>
          <w:rFonts w:eastAsia="Times New Roman"/>
          <w:lang w:eastAsia="en-US"/>
        </w:rPr>
      </w:pPr>
      <w:r w:rsidRPr="001A216A">
        <w:rPr>
          <w:rFonts w:eastAsia="Times New Roman"/>
          <w:lang w:eastAsia="en-US"/>
        </w:rPr>
        <w:t>Neattiecināms.</w:t>
      </w:r>
    </w:p>
    <w:p w14:paraId="77786466" w14:textId="77777777" w:rsidR="001A216A" w:rsidRPr="001A216A" w:rsidRDefault="001A216A" w:rsidP="001A216A">
      <w:pPr>
        <w:rPr>
          <w:rFonts w:eastAsia="Times New Roman"/>
          <w:lang w:eastAsia="en-US"/>
        </w:rPr>
      </w:pPr>
    </w:p>
    <w:p w14:paraId="60B09D41"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tabs>
          <w:tab w:val="left" w:pos="1418"/>
        </w:tabs>
        <w:spacing w:line="276" w:lineRule="auto"/>
        <w:ind w:left="567" w:firstLine="0"/>
        <w:contextualSpacing/>
        <w:jc w:val="both"/>
        <w:rPr>
          <w:rFonts w:eastAsia="Times New Roman"/>
          <w:b/>
          <w:bCs/>
          <w:lang w:eastAsia="en-US"/>
        </w:rPr>
      </w:pPr>
      <w:r w:rsidRPr="001A216A">
        <w:rPr>
          <w:rFonts w:eastAsia="Times New Roman"/>
          <w:lang w:eastAsia="en-US"/>
        </w:rPr>
        <w:t>Paredzētā administratīvā pārkāpuma sastāva elementi – darbība vai bezdarbība, par kuru paredzēta administratīvā atbildība;</w:t>
      </w:r>
    </w:p>
    <w:p w14:paraId="728DBEB8" w14:textId="77777777" w:rsidR="001A216A" w:rsidRPr="001A216A" w:rsidRDefault="001A216A" w:rsidP="001A216A">
      <w:pPr>
        <w:ind w:left="720"/>
        <w:contextualSpacing/>
        <w:rPr>
          <w:rFonts w:eastAsia="Times New Roman"/>
          <w:lang w:eastAsia="en-US"/>
        </w:rPr>
      </w:pPr>
    </w:p>
    <w:p w14:paraId="42DA9F91" w14:textId="77777777" w:rsidR="001A216A" w:rsidRPr="001A216A" w:rsidRDefault="001A216A" w:rsidP="001A216A">
      <w:pPr>
        <w:spacing w:line="276" w:lineRule="auto"/>
        <w:ind w:firstLine="567"/>
        <w:contextualSpacing/>
        <w:jc w:val="both"/>
        <w:rPr>
          <w:rFonts w:eastAsia="Times New Roman"/>
          <w:lang w:eastAsia="en-US"/>
        </w:rPr>
      </w:pPr>
      <w:r w:rsidRPr="001A216A">
        <w:rPr>
          <w:rFonts w:eastAsia="Times New Roman"/>
          <w:lang w:eastAsia="en-US"/>
        </w:rPr>
        <w:t>Neattiecināms.</w:t>
      </w:r>
    </w:p>
    <w:p w14:paraId="582847EE" w14:textId="77777777" w:rsidR="001A216A" w:rsidRPr="001A216A" w:rsidRDefault="001A216A" w:rsidP="001A216A">
      <w:pPr>
        <w:rPr>
          <w:rFonts w:eastAsia="Times New Roman"/>
          <w:lang w:eastAsia="en-US"/>
        </w:rPr>
      </w:pPr>
    </w:p>
    <w:p w14:paraId="1C5C4F87"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tabs>
          <w:tab w:val="left" w:pos="1418"/>
        </w:tabs>
        <w:spacing w:line="276" w:lineRule="auto"/>
        <w:ind w:left="567" w:firstLine="0"/>
        <w:contextualSpacing/>
        <w:jc w:val="both"/>
        <w:rPr>
          <w:rFonts w:eastAsia="Times New Roman"/>
          <w:b/>
          <w:bCs/>
          <w:lang w:eastAsia="en-US"/>
        </w:rPr>
      </w:pPr>
      <w:r w:rsidRPr="001A216A">
        <w:rPr>
          <w:rFonts w:eastAsia="Times New Roman"/>
          <w:lang w:eastAsia="en-US"/>
        </w:rPr>
        <w:t>Korespondējošās tiesību normas – saistošo noteikumu vienības, par kurās esošā regulējuma neīstenošanu ir noteikta administratīvā atbildība;</w:t>
      </w:r>
    </w:p>
    <w:p w14:paraId="1C63AE42" w14:textId="77777777" w:rsidR="001A216A" w:rsidRPr="001A216A" w:rsidRDefault="001A216A" w:rsidP="001A216A">
      <w:pPr>
        <w:ind w:left="720"/>
        <w:contextualSpacing/>
        <w:rPr>
          <w:rFonts w:eastAsia="Times New Roman"/>
          <w:lang w:eastAsia="en-US"/>
        </w:rPr>
      </w:pPr>
    </w:p>
    <w:p w14:paraId="3720E701" w14:textId="77777777" w:rsidR="001A216A" w:rsidRPr="001A216A" w:rsidRDefault="001A216A" w:rsidP="001A216A">
      <w:pPr>
        <w:spacing w:line="276" w:lineRule="auto"/>
        <w:ind w:left="567"/>
        <w:contextualSpacing/>
        <w:jc w:val="both"/>
        <w:rPr>
          <w:rFonts w:eastAsia="Times New Roman"/>
          <w:lang w:eastAsia="en-US"/>
        </w:rPr>
      </w:pPr>
      <w:r w:rsidRPr="001A216A">
        <w:rPr>
          <w:rFonts w:eastAsia="Times New Roman"/>
          <w:lang w:eastAsia="en-US"/>
        </w:rPr>
        <w:t>Neattiecināms.</w:t>
      </w:r>
    </w:p>
    <w:p w14:paraId="044AE0B7" w14:textId="77777777" w:rsidR="001A216A" w:rsidRPr="001A216A" w:rsidRDefault="001A216A" w:rsidP="001A216A">
      <w:pPr>
        <w:rPr>
          <w:rFonts w:eastAsia="Times New Roman"/>
          <w:lang w:eastAsia="en-US"/>
        </w:rPr>
      </w:pPr>
    </w:p>
    <w:p w14:paraId="479B8DAB"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tabs>
          <w:tab w:val="left" w:pos="1418"/>
        </w:tabs>
        <w:spacing w:line="276" w:lineRule="auto"/>
        <w:ind w:left="567" w:firstLine="0"/>
        <w:contextualSpacing/>
        <w:jc w:val="both"/>
        <w:rPr>
          <w:rFonts w:eastAsia="Times New Roman"/>
          <w:b/>
          <w:bCs/>
          <w:lang w:eastAsia="en-US"/>
        </w:rPr>
      </w:pPr>
      <w:r w:rsidRPr="001A216A">
        <w:rPr>
          <w:rFonts w:eastAsia="Times New Roman"/>
          <w:lang w:eastAsia="en-US"/>
        </w:rPr>
        <w:t xml:space="preserve">Vai un ar kādiem administratīvā pārkāpuma procesā esošajiem līdzekļiem būs iespējams </w:t>
      </w:r>
      <w:proofErr w:type="spellStart"/>
      <w:r w:rsidRPr="001A216A">
        <w:rPr>
          <w:rFonts w:eastAsia="Times New Roman"/>
          <w:lang w:eastAsia="en-US"/>
        </w:rPr>
        <w:t>problēmsituācijas</w:t>
      </w:r>
      <w:proofErr w:type="spellEnd"/>
      <w:r w:rsidRPr="001A216A">
        <w:rPr>
          <w:rFonts w:eastAsia="Times New Roman"/>
          <w:lang w:eastAsia="en-US"/>
        </w:rPr>
        <w:t xml:space="preserve"> konstatēt un izmeklēt, kā arī pierādīt personas vainu nodarījumā</w:t>
      </w:r>
    </w:p>
    <w:p w14:paraId="3596B403" w14:textId="77777777" w:rsidR="001A216A" w:rsidRPr="001A216A" w:rsidRDefault="001A216A" w:rsidP="001A216A">
      <w:pPr>
        <w:ind w:left="720"/>
        <w:contextualSpacing/>
        <w:rPr>
          <w:rFonts w:eastAsia="Times New Roman"/>
          <w:lang w:eastAsia="en-US"/>
        </w:rPr>
      </w:pPr>
    </w:p>
    <w:p w14:paraId="7184973A" w14:textId="77777777" w:rsidR="001A216A" w:rsidRPr="001A216A" w:rsidRDefault="001A216A" w:rsidP="001A216A">
      <w:pPr>
        <w:spacing w:line="276" w:lineRule="auto"/>
        <w:ind w:firstLine="567"/>
        <w:jc w:val="both"/>
        <w:rPr>
          <w:rFonts w:eastAsia="Times New Roman"/>
          <w:lang w:eastAsia="en-US"/>
        </w:rPr>
      </w:pPr>
      <w:r w:rsidRPr="001A216A">
        <w:rPr>
          <w:rFonts w:eastAsia="Times New Roman"/>
          <w:lang w:eastAsia="en-US"/>
        </w:rPr>
        <w:t>Neattiecināms.</w:t>
      </w:r>
    </w:p>
    <w:p w14:paraId="06AA787F" w14:textId="77777777" w:rsidR="001A216A" w:rsidRPr="001A216A" w:rsidRDefault="001A216A" w:rsidP="001A216A">
      <w:pPr>
        <w:rPr>
          <w:rFonts w:eastAsia="Times New Roman"/>
          <w:lang w:eastAsia="en-US"/>
        </w:rPr>
      </w:pPr>
    </w:p>
    <w:p w14:paraId="54DD4D51"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tabs>
          <w:tab w:val="left" w:pos="1418"/>
        </w:tabs>
        <w:spacing w:line="276" w:lineRule="auto"/>
        <w:ind w:left="567" w:firstLine="0"/>
        <w:contextualSpacing/>
        <w:jc w:val="both"/>
        <w:rPr>
          <w:rFonts w:eastAsia="Times New Roman"/>
          <w:b/>
          <w:bCs/>
          <w:lang w:eastAsia="en-US"/>
        </w:rPr>
      </w:pPr>
      <w:r w:rsidRPr="001A216A">
        <w:rPr>
          <w:rFonts w:eastAsia="Times New Roman"/>
          <w:lang w:eastAsia="en-US"/>
        </w:rPr>
        <w:t>Soda veida un apmēra izvēles pamatojums</w:t>
      </w:r>
    </w:p>
    <w:p w14:paraId="48EC0A92" w14:textId="77777777" w:rsidR="001A216A" w:rsidRPr="001A216A" w:rsidRDefault="001A216A" w:rsidP="001A216A">
      <w:pPr>
        <w:ind w:left="720"/>
        <w:contextualSpacing/>
        <w:rPr>
          <w:rFonts w:eastAsia="Times New Roman"/>
          <w:lang w:eastAsia="en-US"/>
        </w:rPr>
      </w:pPr>
    </w:p>
    <w:p w14:paraId="225E5D54" w14:textId="77777777" w:rsidR="001A216A" w:rsidRPr="001A216A" w:rsidRDefault="001A216A" w:rsidP="001A216A">
      <w:pPr>
        <w:spacing w:line="276" w:lineRule="auto"/>
        <w:ind w:firstLine="567"/>
        <w:jc w:val="both"/>
        <w:rPr>
          <w:rFonts w:eastAsia="Times New Roman"/>
          <w:lang w:eastAsia="en-US"/>
        </w:rPr>
      </w:pPr>
      <w:r w:rsidRPr="001A216A">
        <w:rPr>
          <w:rFonts w:eastAsia="Times New Roman"/>
          <w:lang w:eastAsia="en-US"/>
        </w:rPr>
        <w:t>Neattiecināms.</w:t>
      </w:r>
    </w:p>
    <w:p w14:paraId="192F34A3" w14:textId="77777777" w:rsidR="001A216A" w:rsidRPr="001A216A" w:rsidRDefault="001A216A" w:rsidP="001A216A">
      <w:pPr>
        <w:ind w:left="720"/>
        <w:contextualSpacing/>
        <w:rPr>
          <w:rFonts w:eastAsia="Times New Roman"/>
          <w:lang w:eastAsia="en-US"/>
        </w:rPr>
      </w:pPr>
    </w:p>
    <w:p w14:paraId="430311E1"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tabs>
          <w:tab w:val="left" w:pos="1418"/>
        </w:tabs>
        <w:spacing w:line="276" w:lineRule="auto"/>
        <w:ind w:left="567" w:firstLine="0"/>
        <w:contextualSpacing/>
        <w:jc w:val="both"/>
        <w:rPr>
          <w:rFonts w:eastAsia="Times New Roman"/>
          <w:b/>
          <w:bCs/>
          <w:lang w:eastAsia="en-US"/>
        </w:rPr>
      </w:pPr>
      <w:r w:rsidRPr="001A216A">
        <w:rPr>
          <w:rFonts w:eastAsia="Times New Roman"/>
          <w:lang w:eastAsia="en-US"/>
        </w:rPr>
        <w:t>Administratīvā soda efektivitāte nodarījumu skaita samazināšanā, seku novēršanā, sabiedriskās kārtības nodrošināšanā sabiedrības interesēs;</w:t>
      </w:r>
    </w:p>
    <w:p w14:paraId="67D1B536" w14:textId="77777777" w:rsidR="001A216A" w:rsidRPr="001A216A" w:rsidRDefault="001A216A" w:rsidP="001A216A">
      <w:pPr>
        <w:ind w:left="720"/>
        <w:contextualSpacing/>
        <w:rPr>
          <w:rFonts w:eastAsia="Times New Roman"/>
          <w:lang w:eastAsia="en-US"/>
        </w:rPr>
      </w:pPr>
    </w:p>
    <w:p w14:paraId="7321B59A" w14:textId="77777777" w:rsidR="001A216A" w:rsidRPr="001A216A" w:rsidRDefault="001A216A" w:rsidP="001A216A">
      <w:pPr>
        <w:spacing w:line="276" w:lineRule="auto"/>
        <w:ind w:left="567"/>
        <w:jc w:val="both"/>
        <w:rPr>
          <w:rFonts w:eastAsia="Times New Roman"/>
          <w:lang w:eastAsia="en-US"/>
        </w:rPr>
      </w:pPr>
      <w:r w:rsidRPr="001A216A">
        <w:rPr>
          <w:rFonts w:eastAsia="Times New Roman"/>
          <w:lang w:eastAsia="en-US"/>
        </w:rPr>
        <w:t>Neattiecināms.</w:t>
      </w:r>
    </w:p>
    <w:p w14:paraId="6F40BEBE" w14:textId="77777777" w:rsidR="001A216A" w:rsidRPr="001A216A" w:rsidRDefault="001A216A" w:rsidP="001A216A">
      <w:pPr>
        <w:ind w:left="720"/>
        <w:contextualSpacing/>
        <w:rPr>
          <w:rFonts w:eastAsia="Times New Roman"/>
          <w:lang w:eastAsia="en-US"/>
        </w:rPr>
      </w:pPr>
    </w:p>
    <w:p w14:paraId="21E26B26"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tabs>
          <w:tab w:val="left" w:pos="1418"/>
        </w:tabs>
        <w:spacing w:line="276" w:lineRule="auto"/>
        <w:ind w:left="567" w:firstLine="0"/>
        <w:contextualSpacing/>
        <w:jc w:val="both"/>
        <w:rPr>
          <w:rFonts w:eastAsia="Times New Roman"/>
          <w:b/>
          <w:bCs/>
          <w:lang w:eastAsia="en-US"/>
        </w:rPr>
      </w:pPr>
      <w:r w:rsidRPr="001A216A">
        <w:rPr>
          <w:rFonts w:eastAsia="Times New Roman"/>
          <w:lang w:eastAsia="en-US"/>
        </w:rPr>
        <w:t>Soda piemērotāja – kompetentās iestādes, kura piemēros sodus, – izvēles apsvērumi</w:t>
      </w:r>
    </w:p>
    <w:p w14:paraId="0635487B" w14:textId="77777777" w:rsidR="001A216A" w:rsidRPr="001A216A" w:rsidRDefault="001A216A" w:rsidP="001A216A">
      <w:pPr>
        <w:ind w:left="720"/>
        <w:contextualSpacing/>
        <w:rPr>
          <w:rFonts w:eastAsia="Times New Roman"/>
          <w:lang w:eastAsia="en-US"/>
        </w:rPr>
      </w:pPr>
    </w:p>
    <w:p w14:paraId="452A4896" w14:textId="77777777" w:rsidR="001A216A" w:rsidRPr="001A216A" w:rsidRDefault="001A216A" w:rsidP="001A216A">
      <w:pPr>
        <w:spacing w:line="276" w:lineRule="auto"/>
        <w:ind w:left="567"/>
        <w:jc w:val="both"/>
        <w:rPr>
          <w:rFonts w:eastAsia="Times New Roman"/>
          <w:lang w:eastAsia="en-US"/>
        </w:rPr>
      </w:pPr>
      <w:r w:rsidRPr="001A216A">
        <w:rPr>
          <w:rFonts w:eastAsia="Times New Roman"/>
          <w:lang w:eastAsia="en-US"/>
        </w:rPr>
        <w:t>Neattiecināms.</w:t>
      </w:r>
    </w:p>
    <w:p w14:paraId="022F7B49" w14:textId="77777777" w:rsidR="001A216A" w:rsidRPr="001A216A" w:rsidRDefault="001A216A" w:rsidP="001A216A">
      <w:pPr>
        <w:ind w:left="720"/>
        <w:contextualSpacing/>
        <w:rPr>
          <w:rFonts w:eastAsia="Times New Roman"/>
          <w:lang w:eastAsia="en-US"/>
        </w:rPr>
      </w:pPr>
    </w:p>
    <w:p w14:paraId="72995C5C"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tabs>
          <w:tab w:val="left" w:pos="1418"/>
        </w:tabs>
        <w:spacing w:line="276" w:lineRule="auto"/>
        <w:ind w:left="567" w:firstLine="0"/>
        <w:contextualSpacing/>
        <w:jc w:val="both"/>
        <w:rPr>
          <w:rFonts w:eastAsia="Times New Roman"/>
          <w:b/>
          <w:bCs/>
          <w:lang w:eastAsia="en-US"/>
        </w:rPr>
      </w:pPr>
      <w:r w:rsidRPr="001A216A">
        <w:rPr>
          <w:rFonts w:eastAsia="Times New Roman"/>
          <w:lang w:eastAsia="en-US"/>
        </w:rPr>
        <w:t xml:space="preserve">Saistošo noteikumu </w:t>
      </w:r>
      <w:proofErr w:type="spellStart"/>
      <w:r w:rsidRPr="001A216A">
        <w:rPr>
          <w:rFonts w:eastAsia="Times New Roman"/>
          <w:lang w:eastAsia="en-US"/>
        </w:rPr>
        <w:t>izvērtējums</w:t>
      </w:r>
      <w:proofErr w:type="spellEnd"/>
      <w:r w:rsidRPr="001A216A">
        <w:rPr>
          <w:rFonts w:eastAsia="Times New Roman"/>
          <w:lang w:eastAsia="en-US"/>
        </w:rPr>
        <w:t xml:space="preserve"> citu normatīvo aktu, kas nosaka administratīvo vai kriminālatbildību attiecīgajā jomā, kontekstā</w:t>
      </w:r>
    </w:p>
    <w:p w14:paraId="00792226" w14:textId="77777777" w:rsidR="001A216A" w:rsidRPr="001A216A" w:rsidRDefault="001A216A" w:rsidP="001A216A">
      <w:pPr>
        <w:tabs>
          <w:tab w:val="left" w:pos="1418"/>
        </w:tabs>
        <w:spacing w:line="276" w:lineRule="auto"/>
        <w:jc w:val="both"/>
        <w:rPr>
          <w:rFonts w:eastAsia="Times New Roman"/>
          <w:b/>
          <w:bCs/>
          <w:lang w:eastAsia="en-US"/>
        </w:rPr>
      </w:pPr>
    </w:p>
    <w:p w14:paraId="421FC56D" w14:textId="77777777" w:rsidR="001A216A" w:rsidRPr="001A216A" w:rsidRDefault="001A216A" w:rsidP="001A216A">
      <w:pPr>
        <w:spacing w:line="276" w:lineRule="auto"/>
        <w:ind w:left="567"/>
        <w:jc w:val="both"/>
        <w:rPr>
          <w:rFonts w:eastAsia="Times New Roman"/>
          <w:lang w:eastAsia="en-US"/>
        </w:rPr>
      </w:pPr>
      <w:r w:rsidRPr="001A216A">
        <w:rPr>
          <w:rFonts w:eastAsia="Times New Roman"/>
          <w:lang w:eastAsia="en-US"/>
        </w:rPr>
        <w:t>Neattiecināms.</w:t>
      </w:r>
    </w:p>
    <w:p w14:paraId="57E5B439" w14:textId="77777777" w:rsidR="001A216A" w:rsidRPr="001A216A" w:rsidRDefault="001A216A" w:rsidP="001A216A">
      <w:pPr>
        <w:tabs>
          <w:tab w:val="left" w:pos="1418"/>
        </w:tabs>
        <w:spacing w:line="276" w:lineRule="auto"/>
        <w:jc w:val="both"/>
        <w:rPr>
          <w:rFonts w:eastAsia="Times New Roman"/>
          <w:b/>
          <w:bCs/>
          <w:lang w:eastAsia="en-US"/>
        </w:rPr>
      </w:pPr>
    </w:p>
    <w:p w14:paraId="223FDAE8" w14:textId="77777777" w:rsidR="001A216A" w:rsidRPr="001A216A" w:rsidRDefault="001A216A" w:rsidP="001A216A">
      <w:pPr>
        <w:pBdr>
          <w:top w:val="single" w:sz="4" w:space="1" w:color="auto"/>
          <w:left w:val="single" w:sz="4" w:space="4" w:color="auto"/>
          <w:bottom w:val="single" w:sz="4" w:space="1" w:color="auto"/>
          <w:right w:val="single" w:sz="4" w:space="4" w:color="auto"/>
        </w:pBdr>
        <w:spacing w:line="276" w:lineRule="auto"/>
        <w:contextualSpacing/>
        <w:jc w:val="both"/>
        <w:rPr>
          <w:rFonts w:eastAsia="Times New Roman"/>
          <w:lang w:eastAsia="en-US"/>
        </w:rPr>
      </w:pPr>
      <w:r w:rsidRPr="001A216A">
        <w:rPr>
          <w:rFonts w:eastAsia="Times New Roman"/>
          <w:lang w:eastAsia="en-US"/>
        </w:rPr>
        <w:t>1.6.</w:t>
      </w:r>
      <w:r w:rsidRPr="001A216A">
        <w:rPr>
          <w:rFonts w:eastAsia="Times New Roman"/>
          <w:lang w:eastAsia="en-US"/>
        </w:rPr>
        <w:tab/>
        <w:t>Iespējamo alternatīvu, kas neparedz tiesiskā regulējuma izstrādi, raksturojums, to ieviešanas trūkumi un priekšrocības</w:t>
      </w:r>
    </w:p>
    <w:p w14:paraId="06BDB4DA" w14:textId="77777777" w:rsidR="001A216A" w:rsidRPr="001A216A" w:rsidRDefault="001A216A" w:rsidP="001A216A">
      <w:pPr>
        <w:spacing w:line="276" w:lineRule="auto"/>
        <w:contextualSpacing/>
        <w:jc w:val="both"/>
        <w:rPr>
          <w:rFonts w:eastAsia="Times New Roman"/>
          <w:b/>
          <w:bCs/>
          <w:lang w:eastAsia="en-US"/>
        </w:rPr>
      </w:pPr>
    </w:p>
    <w:p w14:paraId="0AD93548" w14:textId="03652D3C" w:rsidR="00AF20E4" w:rsidRDefault="001A216A" w:rsidP="00AF20E4">
      <w:pPr>
        <w:spacing w:line="276" w:lineRule="auto"/>
        <w:contextualSpacing/>
        <w:jc w:val="both"/>
        <w:rPr>
          <w:rFonts w:eastAsia="Times New Roman"/>
          <w:lang w:eastAsia="en-US"/>
        </w:rPr>
      </w:pPr>
      <w:r w:rsidRPr="001A216A">
        <w:rPr>
          <w:rFonts w:eastAsia="Times New Roman"/>
          <w:lang w:eastAsia="en-US"/>
        </w:rPr>
        <w:tab/>
        <w:t>Nav tādu alternatīvu, kas neparedz saistošo noteikumu izstrādi</w:t>
      </w:r>
      <w:r w:rsidR="005629E6">
        <w:rPr>
          <w:rFonts w:eastAsia="Times New Roman"/>
          <w:lang w:eastAsia="en-US"/>
        </w:rPr>
        <w:t>.</w:t>
      </w:r>
    </w:p>
    <w:p w14:paraId="5894194B" w14:textId="77777777" w:rsidR="00AF20E4" w:rsidRDefault="00AF20E4" w:rsidP="001A216A">
      <w:pPr>
        <w:spacing w:line="276" w:lineRule="auto"/>
        <w:contextualSpacing/>
        <w:jc w:val="both"/>
        <w:rPr>
          <w:rFonts w:eastAsia="Times New Roman"/>
          <w:lang w:eastAsia="en-US"/>
        </w:rPr>
      </w:pPr>
    </w:p>
    <w:p w14:paraId="59864803" w14:textId="77777777" w:rsidR="001A216A" w:rsidRDefault="001A216A" w:rsidP="001A216A">
      <w:pPr>
        <w:spacing w:line="276" w:lineRule="auto"/>
        <w:contextualSpacing/>
        <w:jc w:val="both"/>
        <w:rPr>
          <w:rFonts w:eastAsia="Times New Roman"/>
          <w:b/>
          <w:bCs/>
          <w:lang w:eastAsia="en-US"/>
        </w:rPr>
      </w:pPr>
    </w:p>
    <w:p w14:paraId="5B850015" w14:textId="77777777" w:rsidR="005629E6" w:rsidRPr="001A216A" w:rsidRDefault="005629E6" w:rsidP="001A216A">
      <w:pPr>
        <w:spacing w:line="276" w:lineRule="auto"/>
        <w:contextualSpacing/>
        <w:jc w:val="both"/>
        <w:rPr>
          <w:rFonts w:eastAsia="Times New Roman"/>
          <w:b/>
          <w:bCs/>
          <w:lang w:eastAsia="en-US"/>
        </w:rPr>
      </w:pPr>
    </w:p>
    <w:p w14:paraId="0F857A67" w14:textId="77777777" w:rsidR="001A216A" w:rsidRPr="001A216A" w:rsidRDefault="001A216A" w:rsidP="001A216A">
      <w:pPr>
        <w:numPr>
          <w:ilvl w:val="0"/>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b/>
          <w:bCs/>
          <w:lang w:eastAsia="en-US"/>
        </w:rPr>
      </w:pPr>
      <w:r w:rsidRPr="001A216A">
        <w:rPr>
          <w:rFonts w:eastAsia="Times New Roman"/>
          <w:b/>
          <w:bCs/>
          <w:lang w:eastAsia="en-US"/>
        </w:rPr>
        <w:lastRenderedPageBreak/>
        <w:t>Fiskālā ietekme uz pašvaldības budžetu, iekļaujot attiecīgus aprēķinus</w:t>
      </w:r>
    </w:p>
    <w:p w14:paraId="0EB576B2" w14:textId="77777777" w:rsidR="001A216A" w:rsidRPr="001A216A" w:rsidRDefault="001A216A" w:rsidP="001A216A">
      <w:pPr>
        <w:spacing w:line="276" w:lineRule="auto"/>
        <w:contextualSpacing/>
        <w:jc w:val="both"/>
        <w:rPr>
          <w:rFonts w:eastAsia="Times New Roman"/>
          <w:b/>
          <w:bCs/>
          <w:lang w:eastAsia="en-US"/>
        </w:rPr>
      </w:pPr>
    </w:p>
    <w:p w14:paraId="629743C2"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tabs>
          <w:tab w:val="left" w:pos="567"/>
        </w:tabs>
        <w:spacing w:line="276" w:lineRule="auto"/>
        <w:ind w:left="0" w:firstLine="0"/>
        <w:contextualSpacing/>
        <w:jc w:val="both"/>
        <w:rPr>
          <w:rFonts w:eastAsia="Times New Roman"/>
          <w:lang w:eastAsia="en-US"/>
        </w:rPr>
      </w:pPr>
      <w:r w:rsidRPr="001A216A">
        <w:rPr>
          <w:rFonts w:eastAsia="Times New Roman"/>
          <w:lang w:eastAsia="en-US"/>
        </w:rPr>
        <w:t>Saistošo noteikumu īstenošanas fiskālās ietekmes prognoze uz pašvaldības budžetu, iekļaujot attiecīgus aprēķinus:</w:t>
      </w:r>
    </w:p>
    <w:p w14:paraId="035A82D3" w14:textId="77777777" w:rsidR="005629E6" w:rsidRDefault="005629E6" w:rsidP="001A216A">
      <w:pPr>
        <w:tabs>
          <w:tab w:val="left" w:pos="567"/>
        </w:tabs>
        <w:spacing w:line="276" w:lineRule="auto"/>
        <w:contextualSpacing/>
        <w:jc w:val="both"/>
        <w:rPr>
          <w:szCs w:val="26"/>
        </w:rPr>
      </w:pPr>
      <w:r>
        <w:rPr>
          <w:szCs w:val="26"/>
        </w:rPr>
        <w:tab/>
      </w:r>
    </w:p>
    <w:p w14:paraId="600F530D" w14:textId="571D4F07" w:rsidR="001A216A" w:rsidRDefault="005629E6" w:rsidP="001A216A">
      <w:pPr>
        <w:tabs>
          <w:tab w:val="left" w:pos="567"/>
        </w:tabs>
        <w:spacing w:line="276" w:lineRule="auto"/>
        <w:contextualSpacing/>
        <w:jc w:val="both"/>
        <w:rPr>
          <w:szCs w:val="26"/>
        </w:rPr>
      </w:pPr>
      <w:r>
        <w:rPr>
          <w:szCs w:val="26"/>
        </w:rPr>
        <w:tab/>
      </w:r>
      <w:r w:rsidR="00AF20E4">
        <w:rPr>
          <w:szCs w:val="26"/>
        </w:rPr>
        <w:t>Saistošo noteikumu projekt</w:t>
      </w:r>
      <w:r>
        <w:rPr>
          <w:szCs w:val="26"/>
        </w:rPr>
        <w:t>ā</w:t>
      </w:r>
      <w:r w:rsidR="00AF20E4">
        <w:rPr>
          <w:szCs w:val="26"/>
        </w:rPr>
        <w:t xml:space="preserve"> </w:t>
      </w:r>
      <w:r>
        <w:rPr>
          <w:szCs w:val="26"/>
        </w:rPr>
        <w:t xml:space="preserve">noteiktais </w:t>
      </w:r>
      <w:r w:rsidR="00AF20E4">
        <w:rPr>
          <w:szCs w:val="26"/>
        </w:rPr>
        <w:t>l</w:t>
      </w:r>
      <w:r w:rsidR="00AF20E4" w:rsidRPr="00BD0663">
        <w:rPr>
          <w:szCs w:val="26"/>
        </w:rPr>
        <w:t>īdzfinansējums tiek piešķirts, ievērojot gadskārtējā pašvaldības budžetā paredzēto līdzekļu apjomu.</w:t>
      </w:r>
    </w:p>
    <w:p w14:paraId="41EB9BFA" w14:textId="77777777" w:rsidR="005629E6" w:rsidRPr="001A216A" w:rsidRDefault="005629E6" w:rsidP="001A216A">
      <w:pPr>
        <w:tabs>
          <w:tab w:val="left" w:pos="567"/>
        </w:tabs>
        <w:spacing w:line="276" w:lineRule="auto"/>
        <w:contextualSpacing/>
        <w:jc w:val="both"/>
        <w:rPr>
          <w:rFonts w:eastAsia="Times New Roman"/>
          <w:b/>
          <w:bCs/>
          <w:lang w:eastAsia="en-US"/>
        </w:rPr>
      </w:pPr>
    </w:p>
    <w:p w14:paraId="46F1F0F0"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tabs>
          <w:tab w:val="left" w:pos="1418"/>
        </w:tabs>
        <w:spacing w:line="276" w:lineRule="auto"/>
        <w:ind w:left="567" w:firstLine="0"/>
        <w:contextualSpacing/>
        <w:jc w:val="both"/>
        <w:rPr>
          <w:rFonts w:eastAsia="Times New Roman"/>
          <w:lang w:eastAsia="en-US"/>
        </w:rPr>
      </w:pPr>
      <w:r w:rsidRPr="001A216A">
        <w:rPr>
          <w:rFonts w:eastAsia="Times New Roman"/>
          <w:lang w:eastAsia="en-US"/>
        </w:rPr>
        <w:t>Samazina vai palielina ieņēmumu daļu</w:t>
      </w:r>
    </w:p>
    <w:p w14:paraId="4AB51183" w14:textId="77777777" w:rsidR="001A216A" w:rsidRPr="001A216A" w:rsidRDefault="001A216A" w:rsidP="001A216A">
      <w:pPr>
        <w:tabs>
          <w:tab w:val="left" w:pos="1418"/>
        </w:tabs>
        <w:spacing w:line="276" w:lineRule="auto"/>
        <w:ind w:left="567"/>
        <w:contextualSpacing/>
        <w:jc w:val="both"/>
        <w:rPr>
          <w:rFonts w:eastAsia="Times New Roman"/>
          <w:lang w:eastAsia="en-US"/>
        </w:rPr>
      </w:pPr>
    </w:p>
    <w:p w14:paraId="1F6D9EC4" w14:textId="77777777" w:rsidR="001A216A" w:rsidRPr="001A216A" w:rsidRDefault="001A216A" w:rsidP="001A216A">
      <w:pPr>
        <w:tabs>
          <w:tab w:val="left" w:pos="1418"/>
        </w:tabs>
        <w:spacing w:line="276" w:lineRule="auto"/>
        <w:ind w:left="567"/>
        <w:contextualSpacing/>
        <w:jc w:val="both"/>
        <w:rPr>
          <w:rFonts w:eastAsia="Times New Roman"/>
          <w:lang w:eastAsia="en-US"/>
        </w:rPr>
      </w:pPr>
      <w:r w:rsidRPr="001A216A">
        <w:rPr>
          <w:rFonts w:eastAsia="Times New Roman"/>
          <w:lang w:eastAsia="en-US"/>
        </w:rPr>
        <w:t>Neietekmē.</w:t>
      </w:r>
    </w:p>
    <w:p w14:paraId="4B708651" w14:textId="77777777" w:rsidR="001A216A" w:rsidRPr="001A216A" w:rsidRDefault="001A216A" w:rsidP="001A216A">
      <w:pPr>
        <w:tabs>
          <w:tab w:val="left" w:pos="1418"/>
        </w:tabs>
        <w:spacing w:line="276" w:lineRule="auto"/>
        <w:ind w:left="567"/>
        <w:contextualSpacing/>
        <w:jc w:val="both"/>
        <w:rPr>
          <w:rFonts w:eastAsia="Times New Roman"/>
          <w:lang w:eastAsia="en-US"/>
        </w:rPr>
      </w:pPr>
    </w:p>
    <w:p w14:paraId="36DDA559"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tabs>
          <w:tab w:val="left" w:pos="1418"/>
        </w:tabs>
        <w:spacing w:line="276" w:lineRule="auto"/>
        <w:ind w:left="567" w:firstLine="0"/>
        <w:contextualSpacing/>
        <w:jc w:val="both"/>
        <w:rPr>
          <w:rFonts w:eastAsia="Times New Roman"/>
          <w:lang w:eastAsia="en-US"/>
        </w:rPr>
      </w:pPr>
      <w:r w:rsidRPr="001A216A">
        <w:rPr>
          <w:rFonts w:eastAsia="Times New Roman"/>
          <w:lang w:eastAsia="en-US"/>
        </w:rPr>
        <w:t>Samazina vai palielina izdevumu daļu</w:t>
      </w:r>
    </w:p>
    <w:p w14:paraId="701D0B97" w14:textId="77777777" w:rsidR="001A216A" w:rsidRPr="001A216A" w:rsidRDefault="001A216A" w:rsidP="001A216A">
      <w:pPr>
        <w:ind w:left="567"/>
        <w:rPr>
          <w:rFonts w:eastAsia="Times New Roman"/>
          <w:lang w:eastAsia="en-US"/>
        </w:rPr>
      </w:pPr>
    </w:p>
    <w:p w14:paraId="25528BE7" w14:textId="74DB1300" w:rsidR="001A216A" w:rsidRPr="001A216A" w:rsidRDefault="00AF20E4" w:rsidP="001A216A">
      <w:pPr>
        <w:ind w:firstLine="567"/>
        <w:jc w:val="both"/>
        <w:rPr>
          <w:rFonts w:eastAsia="Times New Roman"/>
          <w:lang w:eastAsia="en-US"/>
        </w:rPr>
      </w:pPr>
      <w:r>
        <w:rPr>
          <w:rFonts w:eastAsia="Times New Roman"/>
          <w:lang w:eastAsia="en-US"/>
        </w:rPr>
        <w:t>Neietekmē.</w:t>
      </w:r>
    </w:p>
    <w:p w14:paraId="6ACDF40F" w14:textId="77777777" w:rsidR="001A216A" w:rsidRPr="001A216A" w:rsidRDefault="001A216A" w:rsidP="001A216A">
      <w:pPr>
        <w:rPr>
          <w:rFonts w:eastAsia="Times New Roman"/>
          <w:lang w:eastAsia="en-US"/>
        </w:rPr>
      </w:pPr>
    </w:p>
    <w:p w14:paraId="7A18C6CD"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tabs>
          <w:tab w:val="left" w:pos="1418"/>
        </w:tabs>
        <w:spacing w:line="276" w:lineRule="auto"/>
        <w:ind w:left="567" w:firstLine="0"/>
        <w:contextualSpacing/>
        <w:jc w:val="both"/>
        <w:rPr>
          <w:rFonts w:eastAsia="Times New Roman"/>
          <w:lang w:eastAsia="en-US"/>
        </w:rPr>
      </w:pPr>
      <w:r w:rsidRPr="001A216A">
        <w:rPr>
          <w:rFonts w:eastAsia="Times New Roman"/>
          <w:lang w:eastAsia="en-US"/>
        </w:rPr>
        <w:t>Ietekme uz citām pozīcijām budžeta ieņēmumu vai izdevumu daļā (piemēram, vai, lai īstenotu saistošos noteikumus, jāsamazina finansējums citām pozīcijām)</w:t>
      </w:r>
    </w:p>
    <w:p w14:paraId="238FA148" w14:textId="77777777" w:rsidR="001A216A" w:rsidRPr="001A216A" w:rsidRDefault="001A216A" w:rsidP="001A216A">
      <w:pPr>
        <w:tabs>
          <w:tab w:val="left" w:pos="567"/>
        </w:tabs>
        <w:spacing w:line="276" w:lineRule="auto"/>
        <w:contextualSpacing/>
        <w:jc w:val="both"/>
        <w:rPr>
          <w:rFonts w:eastAsia="Times New Roman"/>
          <w:b/>
          <w:bCs/>
          <w:lang w:eastAsia="en-US"/>
        </w:rPr>
      </w:pPr>
    </w:p>
    <w:p w14:paraId="0EF48365" w14:textId="556171A9" w:rsidR="005629E6" w:rsidRPr="005629E6" w:rsidRDefault="005629E6" w:rsidP="005629E6">
      <w:pPr>
        <w:tabs>
          <w:tab w:val="left" w:pos="567"/>
        </w:tabs>
        <w:spacing w:line="276" w:lineRule="auto"/>
        <w:jc w:val="both"/>
        <w:rPr>
          <w:rFonts w:eastAsia="Times New Roman"/>
          <w:lang w:eastAsia="en-US"/>
        </w:rPr>
      </w:pPr>
      <w:r>
        <w:rPr>
          <w:rFonts w:eastAsia="Times New Roman"/>
          <w:lang w:eastAsia="en-US"/>
        </w:rPr>
        <w:tab/>
      </w:r>
      <w:r w:rsidRPr="005629E6">
        <w:rPr>
          <w:rFonts w:eastAsia="Times New Roman"/>
          <w:lang w:eastAsia="en-US"/>
        </w:rPr>
        <w:t>Nav plānota ietekme uz citām pozīcijām budžeta ieņēmumu un izdevumu daļā, piemēram, nav plānots samazināt finansējumu citām pozīcijām.</w:t>
      </w:r>
    </w:p>
    <w:p w14:paraId="07F43B74" w14:textId="77777777" w:rsidR="001A216A" w:rsidRPr="001A216A" w:rsidRDefault="001A216A" w:rsidP="001A216A">
      <w:pPr>
        <w:tabs>
          <w:tab w:val="left" w:pos="567"/>
        </w:tabs>
        <w:spacing w:line="276" w:lineRule="auto"/>
        <w:contextualSpacing/>
        <w:jc w:val="both"/>
        <w:rPr>
          <w:rFonts w:eastAsia="Times New Roman"/>
          <w:b/>
          <w:bCs/>
          <w:lang w:eastAsia="en-US"/>
        </w:rPr>
      </w:pPr>
    </w:p>
    <w:p w14:paraId="3F998045"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tabs>
          <w:tab w:val="left" w:pos="567"/>
        </w:tabs>
        <w:spacing w:line="276" w:lineRule="auto"/>
        <w:ind w:left="0" w:firstLine="0"/>
        <w:contextualSpacing/>
        <w:jc w:val="both"/>
        <w:rPr>
          <w:rFonts w:eastAsia="Times New Roman"/>
          <w:lang w:eastAsia="en-US"/>
        </w:rPr>
      </w:pPr>
      <w:r w:rsidRPr="001A216A">
        <w:rPr>
          <w:rFonts w:eastAsia="Times New Roman"/>
          <w:lang w:eastAsia="en-US"/>
        </w:rPr>
        <w:t>Informācija par nepieciešamajiem resursiem sakarā ar jaunu institūciju vai darba vietu veidošanu, esošo institūciju kompetences paplašināšanu, lai nodrošinātu saistošo noteikumu izpildi (saistībā ar 5., 6. sadaļu)</w:t>
      </w:r>
    </w:p>
    <w:p w14:paraId="7EDABA91" w14:textId="77777777" w:rsidR="001A216A" w:rsidRPr="001A216A" w:rsidRDefault="001A216A" w:rsidP="001A216A">
      <w:pPr>
        <w:spacing w:line="276" w:lineRule="auto"/>
        <w:contextualSpacing/>
        <w:jc w:val="both"/>
        <w:rPr>
          <w:rFonts w:eastAsia="Times New Roman"/>
          <w:b/>
          <w:bCs/>
          <w:lang w:eastAsia="en-US"/>
        </w:rPr>
      </w:pPr>
    </w:p>
    <w:p w14:paraId="28345546" w14:textId="77777777" w:rsidR="001A216A" w:rsidRPr="001A216A" w:rsidRDefault="001A216A" w:rsidP="001A216A">
      <w:pPr>
        <w:spacing w:line="276" w:lineRule="auto"/>
        <w:ind w:firstLine="567"/>
        <w:jc w:val="both"/>
        <w:rPr>
          <w:rFonts w:eastAsia="Times New Roman"/>
          <w:lang w:eastAsia="en-US"/>
        </w:rPr>
      </w:pPr>
      <w:r w:rsidRPr="001A216A">
        <w:rPr>
          <w:rFonts w:eastAsia="Times New Roman"/>
          <w:lang w:eastAsia="en-US"/>
        </w:rPr>
        <w:t>Saistošo noteikumu izpildes nodrošināšanai nav nepieciešami resursi sakarā ar jaunu institūciju vai darba vietu veidošanu, esošo institūciju kompetences paplašināšanu.</w:t>
      </w:r>
    </w:p>
    <w:p w14:paraId="7AB816FF" w14:textId="77777777" w:rsidR="001A216A" w:rsidRPr="001A216A" w:rsidRDefault="001A216A" w:rsidP="001A216A">
      <w:pPr>
        <w:spacing w:line="276" w:lineRule="auto"/>
        <w:contextualSpacing/>
        <w:jc w:val="both"/>
        <w:rPr>
          <w:rFonts w:eastAsia="Times New Roman"/>
          <w:b/>
          <w:bCs/>
          <w:lang w:eastAsia="en-US"/>
        </w:rPr>
      </w:pPr>
    </w:p>
    <w:p w14:paraId="03573A2A" w14:textId="77777777" w:rsidR="001A216A" w:rsidRPr="001A216A" w:rsidRDefault="001A216A" w:rsidP="001A216A">
      <w:pPr>
        <w:numPr>
          <w:ilvl w:val="0"/>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b/>
          <w:bCs/>
          <w:lang w:eastAsia="en-US"/>
        </w:rPr>
      </w:pPr>
      <w:r w:rsidRPr="001A216A">
        <w:rPr>
          <w:rFonts w:eastAsia="Times New Roman"/>
          <w:b/>
          <w:bCs/>
          <w:lang w:eastAsia="en-US"/>
        </w:rPr>
        <w:t>Sociālā ietekme, ietekme uz vidi, iedzīvotāju veselību, uzņēmējdarbības vidi pašvaldības teritorijā, kā arī plānotā regulējuma ietekme uz konkurenci (aktuālā situāciju, prognozes tirgū un atbilstība brīvai un godīgai konkurencei)</w:t>
      </w:r>
    </w:p>
    <w:p w14:paraId="445F04BF" w14:textId="77777777" w:rsidR="001A216A" w:rsidRPr="001A216A" w:rsidRDefault="001A216A" w:rsidP="001A216A">
      <w:pPr>
        <w:spacing w:line="276" w:lineRule="auto"/>
        <w:contextualSpacing/>
        <w:jc w:val="both"/>
        <w:rPr>
          <w:rFonts w:eastAsia="Times New Roman"/>
          <w:b/>
          <w:bCs/>
          <w:lang w:eastAsia="en-US"/>
        </w:rPr>
      </w:pPr>
    </w:p>
    <w:p w14:paraId="0C45E2AA"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b/>
          <w:bCs/>
          <w:lang w:eastAsia="en-US"/>
        </w:rPr>
      </w:pPr>
      <w:r w:rsidRPr="001A216A">
        <w:rPr>
          <w:rFonts w:eastAsia="Times New Roman"/>
          <w:lang w:eastAsia="en-US"/>
        </w:rPr>
        <w:t>Sociālā ietekme – ietekme uz cilvēku dzīvesveidu, kultūru, labsajūtu, sabiedrību kopumā, kā arī ietekme uz konkrētām sabiedrības grupām, tai skaitā sociālās atstumtības riskam pakļautajām sabiedrības grupām, personu ar invaliditāti vienlīdzīgām iespējām un tiesībām, uz dzimumu līdztiesību</w:t>
      </w:r>
    </w:p>
    <w:p w14:paraId="70154DF9" w14:textId="77777777" w:rsidR="001A216A" w:rsidRPr="001A216A" w:rsidRDefault="001A216A" w:rsidP="001A216A">
      <w:pPr>
        <w:spacing w:line="276" w:lineRule="auto"/>
        <w:contextualSpacing/>
        <w:jc w:val="both"/>
        <w:rPr>
          <w:rFonts w:eastAsia="Times New Roman"/>
          <w:b/>
          <w:bCs/>
          <w:lang w:eastAsia="en-US"/>
        </w:rPr>
      </w:pPr>
    </w:p>
    <w:p w14:paraId="60A57BBC" w14:textId="5B5648A6" w:rsidR="005629E6" w:rsidRDefault="005629E6" w:rsidP="005629E6">
      <w:pPr>
        <w:spacing w:line="276" w:lineRule="auto"/>
        <w:ind w:firstLine="567"/>
        <w:jc w:val="both"/>
        <w:rPr>
          <w:rFonts w:eastAsia="Times New Roman"/>
          <w:lang w:eastAsia="en-US"/>
        </w:rPr>
      </w:pPr>
      <w:r w:rsidRPr="005629E6">
        <w:rPr>
          <w:rFonts w:eastAsia="Times New Roman"/>
          <w:lang w:eastAsia="en-US"/>
        </w:rPr>
        <w:t xml:space="preserve">Saistošo noteikumu piemērošana veicinās </w:t>
      </w:r>
      <w:r>
        <w:rPr>
          <w:rFonts w:eastAsia="Times New Roman"/>
          <w:lang w:eastAsia="en-US"/>
        </w:rPr>
        <w:t xml:space="preserve">projektu īstenošanu, </w:t>
      </w:r>
      <w:r w:rsidRPr="005629E6">
        <w:rPr>
          <w:rFonts w:eastAsia="Times New Roman"/>
          <w:lang w:eastAsia="en-US"/>
        </w:rPr>
        <w:t xml:space="preserve">kas pastarpināti labvēlīgi ietekmēs cilvēku </w:t>
      </w:r>
      <w:r>
        <w:rPr>
          <w:rFonts w:eastAsia="Times New Roman"/>
          <w:lang w:eastAsia="en-US"/>
        </w:rPr>
        <w:t>dzīvesveidu, kultūru, labsajūtu un</w:t>
      </w:r>
      <w:r w:rsidRPr="005629E6">
        <w:rPr>
          <w:rFonts w:eastAsia="Times New Roman"/>
          <w:lang w:eastAsia="en-US"/>
        </w:rPr>
        <w:t xml:space="preserve"> sabiedrību kopumā.</w:t>
      </w:r>
      <w:r>
        <w:rPr>
          <w:rFonts w:eastAsia="Times New Roman"/>
          <w:lang w:eastAsia="en-US"/>
        </w:rPr>
        <w:t xml:space="preserve"> </w:t>
      </w:r>
    </w:p>
    <w:p w14:paraId="4788C399" w14:textId="77777777" w:rsidR="005629E6" w:rsidRPr="005629E6" w:rsidRDefault="005629E6" w:rsidP="005629E6">
      <w:pPr>
        <w:spacing w:line="276" w:lineRule="auto"/>
        <w:ind w:firstLine="567"/>
        <w:jc w:val="both"/>
        <w:rPr>
          <w:rFonts w:eastAsia="Times New Roman"/>
          <w:lang w:eastAsia="en-US"/>
        </w:rPr>
      </w:pPr>
    </w:p>
    <w:p w14:paraId="22A60125" w14:textId="77777777" w:rsidR="001A216A" w:rsidRPr="001A216A" w:rsidRDefault="001A216A" w:rsidP="001A216A">
      <w:pPr>
        <w:spacing w:line="276" w:lineRule="auto"/>
        <w:contextualSpacing/>
        <w:jc w:val="both"/>
        <w:rPr>
          <w:rFonts w:eastAsia="Times New Roman"/>
          <w:b/>
          <w:bCs/>
          <w:lang w:eastAsia="en-US"/>
        </w:rPr>
      </w:pPr>
    </w:p>
    <w:p w14:paraId="5586B218"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b/>
          <w:bCs/>
          <w:lang w:eastAsia="en-US"/>
        </w:rPr>
      </w:pPr>
      <w:r w:rsidRPr="001A216A">
        <w:rPr>
          <w:rFonts w:eastAsia="Times New Roman"/>
          <w:lang w:eastAsia="en-US"/>
        </w:rPr>
        <w:t>Ietekme uz vidi – ar saistošo noteikumu īstenošanu izraisītas tiešas vai netiešas pārmaiņas vidē, kuras ietekmē vai var ietekmēt cilvēku, viņa veselību un drošību, kā arī bioloģisko daudzveidību, augsni, zemes dzīles, ūdeni, gaisu, klimatu, ainavu, kultūras un dabas mantojumu, iespējamā pakļautība avāriju vai katastrofu riskiem un visu minēto jomu mijiedarbība</w:t>
      </w:r>
    </w:p>
    <w:p w14:paraId="2B6B31C4" w14:textId="77777777" w:rsidR="001A216A" w:rsidRPr="001A216A" w:rsidRDefault="001A216A" w:rsidP="001A216A">
      <w:pPr>
        <w:ind w:left="720"/>
        <w:contextualSpacing/>
        <w:rPr>
          <w:rFonts w:eastAsia="Times New Roman"/>
          <w:b/>
          <w:bCs/>
          <w:lang w:eastAsia="en-US"/>
        </w:rPr>
      </w:pPr>
    </w:p>
    <w:p w14:paraId="5141F05B" w14:textId="06BFD3D4" w:rsidR="005629E6" w:rsidRPr="001A216A" w:rsidRDefault="001A216A" w:rsidP="00874897">
      <w:pPr>
        <w:spacing w:line="276" w:lineRule="auto"/>
        <w:ind w:firstLine="567"/>
        <w:jc w:val="both"/>
        <w:rPr>
          <w:rFonts w:eastAsia="Times New Roman"/>
          <w:lang w:eastAsia="en-US"/>
        </w:rPr>
      </w:pPr>
      <w:r w:rsidRPr="001A216A">
        <w:rPr>
          <w:rFonts w:eastAsia="Times New Roman"/>
          <w:lang w:eastAsia="en-US"/>
        </w:rPr>
        <w:t xml:space="preserve">Saistošo noteikumu īstenošana </w:t>
      </w:r>
      <w:r w:rsidR="005629E6">
        <w:rPr>
          <w:rFonts w:eastAsia="Times New Roman"/>
          <w:lang w:eastAsia="en-US"/>
        </w:rPr>
        <w:t>sniegs līdzfinansējumu tādu projektu īstenošanai,</w:t>
      </w:r>
      <w:r w:rsidR="00874897">
        <w:rPr>
          <w:rFonts w:eastAsia="Times New Roman"/>
          <w:lang w:eastAsia="en-US"/>
        </w:rPr>
        <w:t xml:space="preserve"> kas izraisa tiešas pārmaiņas vidē, kuras labvēlīgi ietekmē cilvēku, piemēram, </w:t>
      </w:r>
      <w:r w:rsidR="005629E6">
        <w:rPr>
          <w:rFonts w:eastAsia="Times New Roman"/>
          <w:lang w:eastAsia="en-US"/>
        </w:rPr>
        <w:t xml:space="preserve">labiekārtošanas darbi, preču un/vai pakalpojumi iegāde, </w:t>
      </w:r>
      <w:r w:rsidR="005629E6" w:rsidRPr="005629E6">
        <w:rPr>
          <w:rFonts w:eastAsia="Times New Roman"/>
          <w:lang w:eastAsia="en-US"/>
        </w:rPr>
        <w:t>kuras rezultātā tiek sniegts nozīmīgs labums pašvaldības administratīvās teritorijas iedzīvotājiem</w:t>
      </w:r>
      <w:r w:rsidR="005629E6">
        <w:rPr>
          <w:rFonts w:eastAsia="Times New Roman"/>
          <w:lang w:eastAsia="en-US"/>
        </w:rPr>
        <w:t xml:space="preserve">, kā arī </w:t>
      </w:r>
      <w:r w:rsidR="005629E6" w:rsidRPr="005629E6">
        <w:rPr>
          <w:rFonts w:eastAsia="Times New Roman"/>
          <w:lang w:eastAsia="en-US"/>
        </w:rPr>
        <w:t>bezdarbnieku iesaistīšana subsidētās vai līdzfinansētās darba vietās</w:t>
      </w:r>
      <w:r w:rsidR="005629E6">
        <w:rPr>
          <w:rFonts w:eastAsia="Times New Roman"/>
          <w:lang w:eastAsia="en-US"/>
        </w:rPr>
        <w:t>.</w:t>
      </w:r>
    </w:p>
    <w:p w14:paraId="028B9B37" w14:textId="77777777" w:rsidR="001A216A" w:rsidRPr="001A216A" w:rsidRDefault="001A216A" w:rsidP="001A216A">
      <w:pPr>
        <w:rPr>
          <w:rFonts w:eastAsia="Times New Roman"/>
          <w:b/>
          <w:bCs/>
          <w:lang w:eastAsia="en-US"/>
        </w:rPr>
      </w:pPr>
    </w:p>
    <w:p w14:paraId="40CE2BC7"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b/>
          <w:bCs/>
          <w:lang w:eastAsia="en-US"/>
        </w:rPr>
      </w:pPr>
      <w:r w:rsidRPr="001A216A">
        <w:rPr>
          <w:rFonts w:eastAsia="Times New Roman"/>
          <w:lang w:eastAsia="en-US"/>
        </w:rPr>
        <w:t>Ietekme uz iedzīvotāju veselību, iekļaujot informāciju par to, vai saistošie noteikumi:</w:t>
      </w:r>
    </w:p>
    <w:p w14:paraId="40723DDF" w14:textId="77777777" w:rsidR="001A216A" w:rsidRPr="001A216A" w:rsidRDefault="001A216A" w:rsidP="001A216A">
      <w:pPr>
        <w:ind w:left="720"/>
        <w:contextualSpacing/>
        <w:rPr>
          <w:rFonts w:eastAsia="Times New Roman"/>
          <w:b/>
          <w:bCs/>
          <w:lang w:eastAsia="en-US"/>
        </w:rPr>
      </w:pPr>
    </w:p>
    <w:p w14:paraId="79BC76EA"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tabs>
          <w:tab w:val="left" w:pos="1418"/>
        </w:tabs>
        <w:spacing w:line="276" w:lineRule="auto"/>
        <w:ind w:left="567" w:firstLine="0"/>
        <w:contextualSpacing/>
        <w:jc w:val="both"/>
        <w:rPr>
          <w:rFonts w:eastAsia="Times New Roman"/>
          <w:b/>
          <w:bCs/>
          <w:lang w:eastAsia="en-US"/>
        </w:rPr>
      </w:pPr>
      <w:r w:rsidRPr="001A216A">
        <w:rPr>
          <w:rFonts w:eastAsia="Times New Roman"/>
          <w:lang w:eastAsia="en-US"/>
        </w:rPr>
        <w:t>Ietekmēs (piemēram, uzlabos, atjaunos, pasliktinās) vai neietekmēs cilvēku veselību</w:t>
      </w:r>
    </w:p>
    <w:p w14:paraId="4E2AE638" w14:textId="77777777" w:rsidR="001A216A" w:rsidRPr="001A216A" w:rsidRDefault="001A216A" w:rsidP="001A216A">
      <w:pPr>
        <w:spacing w:line="276" w:lineRule="auto"/>
        <w:jc w:val="both"/>
        <w:rPr>
          <w:rFonts w:eastAsia="Times New Roman"/>
          <w:lang w:eastAsia="en-US"/>
        </w:rPr>
      </w:pPr>
    </w:p>
    <w:p w14:paraId="5ECECBE2" w14:textId="77777777" w:rsidR="001A216A" w:rsidRPr="001A216A" w:rsidRDefault="001A216A" w:rsidP="001A216A">
      <w:pPr>
        <w:spacing w:line="276" w:lineRule="auto"/>
        <w:ind w:left="426" w:firstLine="992"/>
        <w:jc w:val="both"/>
        <w:rPr>
          <w:rFonts w:eastAsia="Times New Roman"/>
          <w:lang w:eastAsia="en-US"/>
        </w:rPr>
      </w:pPr>
      <w:r w:rsidRPr="001A216A">
        <w:rPr>
          <w:rFonts w:eastAsia="Times New Roman"/>
          <w:lang w:eastAsia="en-US"/>
        </w:rPr>
        <w:t>Saistošie noteikumi nemainīs ietekmi.</w:t>
      </w:r>
    </w:p>
    <w:p w14:paraId="3E707944" w14:textId="77777777" w:rsidR="001A216A" w:rsidRPr="001A216A" w:rsidRDefault="001A216A" w:rsidP="001A216A">
      <w:pPr>
        <w:tabs>
          <w:tab w:val="left" w:pos="1418"/>
        </w:tabs>
        <w:spacing w:line="276" w:lineRule="auto"/>
        <w:ind w:left="567"/>
        <w:contextualSpacing/>
        <w:jc w:val="both"/>
        <w:rPr>
          <w:rFonts w:eastAsia="Times New Roman"/>
          <w:b/>
          <w:bCs/>
          <w:lang w:eastAsia="en-US"/>
        </w:rPr>
      </w:pPr>
    </w:p>
    <w:p w14:paraId="7BE8E936"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tabs>
          <w:tab w:val="left" w:pos="1418"/>
        </w:tabs>
        <w:spacing w:line="276" w:lineRule="auto"/>
        <w:ind w:left="567" w:firstLine="0"/>
        <w:contextualSpacing/>
        <w:jc w:val="both"/>
        <w:rPr>
          <w:rFonts w:eastAsia="Times New Roman"/>
          <w:b/>
          <w:bCs/>
          <w:lang w:eastAsia="en-US"/>
        </w:rPr>
      </w:pPr>
      <w:r w:rsidRPr="001A216A">
        <w:rPr>
          <w:rFonts w:eastAsia="Times New Roman"/>
          <w:lang w:eastAsia="en-US"/>
        </w:rPr>
        <w:t>Nodrošinās vienlīdzīgas tiesības un iespējas veselības jomā</w:t>
      </w:r>
    </w:p>
    <w:p w14:paraId="3147AFB5" w14:textId="77777777" w:rsidR="001A216A" w:rsidRPr="001A216A" w:rsidRDefault="001A216A" w:rsidP="001A216A">
      <w:pPr>
        <w:rPr>
          <w:rFonts w:eastAsia="Times New Roman"/>
          <w:lang w:eastAsia="en-US"/>
        </w:rPr>
      </w:pPr>
    </w:p>
    <w:p w14:paraId="262C8C98" w14:textId="77777777" w:rsidR="001A216A" w:rsidRPr="001A216A" w:rsidRDefault="001A216A" w:rsidP="001A216A">
      <w:pPr>
        <w:ind w:left="426" w:firstLine="992"/>
        <w:rPr>
          <w:rFonts w:eastAsia="Times New Roman"/>
          <w:lang w:eastAsia="en-US"/>
        </w:rPr>
      </w:pPr>
      <w:r w:rsidRPr="001A216A">
        <w:rPr>
          <w:rFonts w:eastAsia="Times New Roman"/>
          <w:lang w:eastAsia="en-US"/>
        </w:rPr>
        <w:t>Saistošie noteikumi nemainīs ietekmi.</w:t>
      </w:r>
    </w:p>
    <w:p w14:paraId="161A74E5" w14:textId="77777777" w:rsidR="001A216A" w:rsidRPr="001A216A" w:rsidRDefault="001A216A" w:rsidP="001A216A">
      <w:pPr>
        <w:ind w:left="426" w:firstLine="992"/>
        <w:rPr>
          <w:rFonts w:eastAsia="Times New Roman"/>
          <w:lang w:eastAsia="en-US"/>
        </w:rPr>
      </w:pPr>
    </w:p>
    <w:p w14:paraId="10032839"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tabs>
          <w:tab w:val="left" w:pos="1418"/>
        </w:tabs>
        <w:spacing w:line="276" w:lineRule="auto"/>
        <w:ind w:left="567" w:firstLine="0"/>
        <w:contextualSpacing/>
        <w:jc w:val="both"/>
        <w:rPr>
          <w:rFonts w:eastAsia="Times New Roman"/>
          <w:b/>
          <w:bCs/>
          <w:lang w:eastAsia="en-US"/>
        </w:rPr>
      </w:pPr>
      <w:r w:rsidRPr="001A216A">
        <w:rPr>
          <w:rFonts w:eastAsia="Times New Roman"/>
          <w:lang w:eastAsia="en-US"/>
        </w:rPr>
        <w:t>Radīs jaunas tiesības vai uzliks jaunus pienākumus veselības jomā</w:t>
      </w:r>
    </w:p>
    <w:p w14:paraId="642ABA91" w14:textId="77777777" w:rsidR="001A216A" w:rsidRPr="001A216A" w:rsidRDefault="001A216A" w:rsidP="001A216A">
      <w:pPr>
        <w:ind w:left="720"/>
        <w:contextualSpacing/>
        <w:rPr>
          <w:rFonts w:eastAsia="Times New Roman"/>
          <w:lang w:eastAsia="en-US"/>
        </w:rPr>
      </w:pPr>
    </w:p>
    <w:p w14:paraId="56443ECA" w14:textId="77777777" w:rsidR="001A216A" w:rsidRPr="001A216A" w:rsidRDefault="001A216A" w:rsidP="001A216A">
      <w:pPr>
        <w:spacing w:line="276" w:lineRule="auto"/>
        <w:ind w:left="426" w:firstLine="992"/>
        <w:jc w:val="both"/>
        <w:rPr>
          <w:rFonts w:eastAsia="Times New Roman"/>
          <w:lang w:eastAsia="en-US"/>
        </w:rPr>
      </w:pPr>
      <w:r w:rsidRPr="001A216A">
        <w:rPr>
          <w:rFonts w:eastAsia="Times New Roman"/>
          <w:lang w:eastAsia="en-US"/>
        </w:rPr>
        <w:t>Saistošie noteikumi nemainīs ietekmi.</w:t>
      </w:r>
    </w:p>
    <w:p w14:paraId="1329BDBA" w14:textId="77777777" w:rsidR="001A216A" w:rsidRPr="001A216A" w:rsidRDefault="001A216A" w:rsidP="001A216A">
      <w:pPr>
        <w:ind w:left="720"/>
        <w:contextualSpacing/>
        <w:rPr>
          <w:rFonts w:eastAsia="Times New Roman"/>
          <w:lang w:eastAsia="en-US"/>
        </w:rPr>
      </w:pPr>
    </w:p>
    <w:p w14:paraId="43604317"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tabs>
          <w:tab w:val="left" w:pos="567"/>
        </w:tabs>
        <w:spacing w:line="276" w:lineRule="auto"/>
        <w:ind w:left="0" w:firstLine="0"/>
        <w:contextualSpacing/>
        <w:jc w:val="both"/>
        <w:rPr>
          <w:rFonts w:eastAsia="Times New Roman"/>
          <w:b/>
          <w:bCs/>
          <w:lang w:eastAsia="en-US"/>
        </w:rPr>
      </w:pPr>
      <w:r w:rsidRPr="001A216A">
        <w:rPr>
          <w:rFonts w:eastAsia="Times New Roman"/>
          <w:lang w:eastAsia="en-US"/>
        </w:rPr>
        <w:t>Ietekme uz uzņēmējdarbības vidi pašvaldības teritorijā, norādot:</w:t>
      </w:r>
    </w:p>
    <w:p w14:paraId="5EFA9DDF" w14:textId="77777777" w:rsidR="001A216A" w:rsidRPr="001A216A" w:rsidRDefault="001A216A" w:rsidP="001A216A">
      <w:pPr>
        <w:tabs>
          <w:tab w:val="left" w:pos="567"/>
        </w:tabs>
        <w:spacing w:line="276" w:lineRule="auto"/>
        <w:contextualSpacing/>
        <w:jc w:val="both"/>
        <w:rPr>
          <w:rFonts w:eastAsia="Times New Roman"/>
          <w:b/>
          <w:bCs/>
          <w:lang w:eastAsia="en-US"/>
        </w:rPr>
      </w:pPr>
    </w:p>
    <w:p w14:paraId="4F877004"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tabs>
          <w:tab w:val="left" w:pos="1418"/>
        </w:tabs>
        <w:spacing w:line="276" w:lineRule="auto"/>
        <w:ind w:left="567" w:firstLine="0"/>
        <w:contextualSpacing/>
        <w:jc w:val="both"/>
        <w:rPr>
          <w:rFonts w:eastAsia="Times New Roman"/>
          <w:b/>
          <w:bCs/>
          <w:lang w:eastAsia="en-US"/>
        </w:rPr>
      </w:pPr>
      <w:r w:rsidRPr="001A216A">
        <w:rPr>
          <w:rFonts w:eastAsia="Times New Roman"/>
          <w:lang w:eastAsia="en-US"/>
        </w:rPr>
        <w:t>Vai ar saistošajiem noteikumiem tiks veicinātas uzņēmējdarbības aktivitātes, jaunu uzņēmumu veidošanās un esošo uzņēmumu attīstība un izaugsme, kā arī paaugstināta to konkurētspēja</w:t>
      </w:r>
    </w:p>
    <w:p w14:paraId="19E13AE6" w14:textId="77777777" w:rsidR="001A216A" w:rsidRPr="001A216A" w:rsidRDefault="001A216A" w:rsidP="001A216A">
      <w:pPr>
        <w:tabs>
          <w:tab w:val="left" w:pos="1418"/>
        </w:tabs>
        <w:spacing w:line="276" w:lineRule="auto"/>
        <w:ind w:left="567"/>
        <w:contextualSpacing/>
        <w:jc w:val="both"/>
        <w:rPr>
          <w:rFonts w:eastAsia="Times New Roman"/>
          <w:b/>
          <w:bCs/>
          <w:lang w:eastAsia="en-US"/>
        </w:rPr>
      </w:pPr>
    </w:p>
    <w:p w14:paraId="709D3D2D" w14:textId="77777777" w:rsidR="001A216A" w:rsidRPr="001A216A" w:rsidRDefault="001A216A" w:rsidP="001A216A">
      <w:pPr>
        <w:spacing w:line="276" w:lineRule="auto"/>
        <w:ind w:left="426" w:firstLine="992"/>
        <w:jc w:val="both"/>
        <w:rPr>
          <w:rFonts w:eastAsia="Times New Roman"/>
          <w:lang w:eastAsia="en-US"/>
        </w:rPr>
      </w:pPr>
      <w:r w:rsidRPr="001A216A">
        <w:rPr>
          <w:rFonts w:eastAsia="Times New Roman"/>
          <w:lang w:eastAsia="en-US"/>
        </w:rPr>
        <w:t>Saistošie noteikumi nemainīs ietekmi.</w:t>
      </w:r>
    </w:p>
    <w:p w14:paraId="5B40ED51" w14:textId="77777777" w:rsidR="001A216A" w:rsidRPr="001A216A" w:rsidRDefault="001A216A" w:rsidP="001A216A">
      <w:pPr>
        <w:tabs>
          <w:tab w:val="left" w:pos="1418"/>
        </w:tabs>
        <w:spacing w:line="276" w:lineRule="auto"/>
        <w:ind w:left="567"/>
        <w:contextualSpacing/>
        <w:jc w:val="both"/>
        <w:rPr>
          <w:rFonts w:eastAsia="Times New Roman"/>
          <w:b/>
          <w:bCs/>
          <w:lang w:eastAsia="en-US"/>
        </w:rPr>
      </w:pPr>
    </w:p>
    <w:p w14:paraId="64DD33EF"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tabs>
          <w:tab w:val="left" w:pos="1418"/>
        </w:tabs>
        <w:spacing w:line="276" w:lineRule="auto"/>
        <w:ind w:left="567" w:firstLine="0"/>
        <w:contextualSpacing/>
        <w:jc w:val="both"/>
        <w:rPr>
          <w:rFonts w:eastAsia="Times New Roman"/>
          <w:b/>
          <w:bCs/>
          <w:lang w:eastAsia="en-US"/>
        </w:rPr>
      </w:pPr>
      <w:r w:rsidRPr="001A216A">
        <w:rPr>
          <w:rFonts w:eastAsia="Times New Roman"/>
          <w:lang w:eastAsia="en-US"/>
        </w:rPr>
        <w:t xml:space="preserve">Kuri uzņēmēji ir saistošo noteikumu tiesiskā regulējuma </w:t>
      </w:r>
      <w:proofErr w:type="spellStart"/>
      <w:r w:rsidRPr="001A216A">
        <w:rPr>
          <w:rFonts w:eastAsia="Times New Roman"/>
          <w:lang w:eastAsia="en-US"/>
        </w:rPr>
        <w:t>mērķgrupa</w:t>
      </w:r>
      <w:proofErr w:type="spellEnd"/>
      <w:r w:rsidRPr="001A216A">
        <w:rPr>
          <w:rFonts w:eastAsia="Times New Roman"/>
          <w:lang w:eastAsia="en-US"/>
        </w:rPr>
        <w:t xml:space="preserve"> un vai tiesiskais regulējums radīs </w:t>
      </w:r>
      <w:proofErr w:type="spellStart"/>
      <w:r w:rsidRPr="001A216A">
        <w:rPr>
          <w:rFonts w:eastAsia="Times New Roman"/>
          <w:lang w:eastAsia="en-US"/>
        </w:rPr>
        <w:t>mērķgrupai</w:t>
      </w:r>
      <w:proofErr w:type="spellEnd"/>
      <w:r w:rsidRPr="001A216A">
        <w:rPr>
          <w:rFonts w:eastAsia="Times New Roman"/>
          <w:lang w:eastAsia="en-US"/>
        </w:rPr>
        <w:t xml:space="preserve"> jaunas tiesības, uzliks jaunus pienākumus vai nodrošinās vienlīdzīgas tiesības un iespējas, veicinās tiesību realizēšanu, uzlabos pakalpojumu pieejamību u.c.</w:t>
      </w:r>
    </w:p>
    <w:p w14:paraId="151E4D2A" w14:textId="77777777" w:rsidR="001A216A" w:rsidRPr="001A216A" w:rsidRDefault="001A216A" w:rsidP="001A216A">
      <w:pPr>
        <w:ind w:left="720"/>
        <w:contextualSpacing/>
        <w:rPr>
          <w:rFonts w:eastAsia="Times New Roman"/>
          <w:b/>
          <w:bCs/>
          <w:lang w:eastAsia="en-US"/>
        </w:rPr>
      </w:pPr>
    </w:p>
    <w:p w14:paraId="2BFBDB3A" w14:textId="0970A1C8" w:rsidR="001A216A" w:rsidRPr="001A216A" w:rsidRDefault="00874897" w:rsidP="00874897">
      <w:pPr>
        <w:ind w:left="720" w:firstLine="414"/>
        <w:contextualSpacing/>
        <w:jc w:val="both"/>
        <w:rPr>
          <w:rFonts w:eastAsia="Times New Roman"/>
          <w:b/>
          <w:bCs/>
          <w:lang w:eastAsia="en-US"/>
        </w:rPr>
      </w:pPr>
      <w:r>
        <w:t>Līdzfinansējumu ir tiesības saņemt biedrībai, nodibinājumam, kā arī reliģiskai organizācijai un tās iestādei tādām rīcībām, kas atbilst Sabiedriskā labuma organizāciju likumā noteiktajai sabiedriskā labuma darbībai.</w:t>
      </w:r>
    </w:p>
    <w:p w14:paraId="7815FE55"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tabs>
          <w:tab w:val="left" w:pos="567"/>
        </w:tabs>
        <w:spacing w:line="276" w:lineRule="auto"/>
        <w:ind w:left="0" w:firstLine="0"/>
        <w:contextualSpacing/>
        <w:jc w:val="both"/>
        <w:rPr>
          <w:rFonts w:eastAsia="Times New Roman"/>
          <w:b/>
          <w:bCs/>
          <w:lang w:eastAsia="en-US"/>
        </w:rPr>
      </w:pPr>
      <w:r w:rsidRPr="001A216A">
        <w:rPr>
          <w:rFonts w:eastAsia="Times New Roman"/>
          <w:lang w:eastAsia="en-US"/>
        </w:rPr>
        <w:lastRenderedPageBreak/>
        <w:t>Ietekme uz konkurenci – iekļauj aktuālās situācijas aprakstu, situāciju un prognozes tirgū (attiecībā uz saistīto pakalpojumu vai preču pieejamību), paredzēto pasākumu atbilstības izvērtējumu brīvai un godīgai konkurencei</w:t>
      </w:r>
    </w:p>
    <w:p w14:paraId="7ECB00E8" w14:textId="77777777" w:rsidR="001A216A" w:rsidRPr="001A216A" w:rsidRDefault="001A216A" w:rsidP="001A216A">
      <w:pPr>
        <w:tabs>
          <w:tab w:val="left" w:pos="567"/>
        </w:tabs>
        <w:spacing w:line="276" w:lineRule="auto"/>
        <w:contextualSpacing/>
        <w:jc w:val="both"/>
        <w:rPr>
          <w:rFonts w:eastAsia="Times New Roman"/>
          <w:b/>
          <w:bCs/>
          <w:lang w:eastAsia="en-US"/>
        </w:rPr>
      </w:pPr>
    </w:p>
    <w:p w14:paraId="4CEEB233" w14:textId="77777777" w:rsidR="001A216A" w:rsidRPr="001A216A" w:rsidRDefault="001A216A" w:rsidP="001A216A">
      <w:pPr>
        <w:spacing w:line="276" w:lineRule="auto"/>
        <w:ind w:left="426" w:firstLine="992"/>
        <w:jc w:val="both"/>
        <w:rPr>
          <w:rFonts w:eastAsia="Times New Roman"/>
          <w:lang w:eastAsia="en-US"/>
        </w:rPr>
      </w:pPr>
      <w:r w:rsidRPr="001A216A">
        <w:rPr>
          <w:rFonts w:eastAsia="Times New Roman"/>
          <w:lang w:eastAsia="en-US"/>
        </w:rPr>
        <w:tab/>
      </w:r>
      <w:bookmarkStart w:id="0" w:name="_Hlk169018171"/>
      <w:r w:rsidRPr="001A216A">
        <w:rPr>
          <w:rFonts w:eastAsia="Times New Roman"/>
          <w:lang w:eastAsia="en-US"/>
        </w:rPr>
        <w:t>Saistošie noteikumi nemainīs ietekmi</w:t>
      </w:r>
      <w:bookmarkEnd w:id="0"/>
      <w:r w:rsidRPr="001A216A">
        <w:rPr>
          <w:rFonts w:eastAsia="Times New Roman"/>
          <w:lang w:eastAsia="en-US"/>
        </w:rPr>
        <w:t>.</w:t>
      </w:r>
    </w:p>
    <w:p w14:paraId="7C373A59" w14:textId="77777777" w:rsidR="001A216A" w:rsidRPr="001A216A" w:rsidRDefault="001A216A" w:rsidP="001A216A">
      <w:pPr>
        <w:tabs>
          <w:tab w:val="left" w:pos="567"/>
        </w:tabs>
        <w:spacing w:line="276" w:lineRule="auto"/>
        <w:contextualSpacing/>
        <w:jc w:val="both"/>
        <w:rPr>
          <w:rFonts w:eastAsia="Times New Roman"/>
          <w:b/>
          <w:bCs/>
          <w:lang w:eastAsia="en-US"/>
        </w:rPr>
      </w:pPr>
    </w:p>
    <w:p w14:paraId="6DC650C8" w14:textId="77777777" w:rsidR="001A216A" w:rsidRPr="001A216A" w:rsidRDefault="001A216A" w:rsidP="001A216A">
      <w:pPr>
        <w:numPr>
          <w:ilvl w:val="0"/>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b/>
          <w:bCs/>
          <w:lang w:eastAsia="en-US"/>
        </w:rPr>
      </w:pPr>
      <w:r w:rsidRPr="001A216A">
        <w:rPr>
          <w:rFonts w:eastAsia="Times New Roman"/>
          <w:b/>
          <w:bCs/>
          <w:lang w:eastAsia="en-US"/>
        </w:rPr>
        <w:t>Ietekme uz administratīvajām procedūrām un to izmaksām gan attiecībā uz saimnieciskās darbības veicējiem, gan fiziskajām personām un nevalstiskā sektora organizācijām, gan budžeta finansētām institūcijām</w:t>
      </w:r>
    </w:p>
    <w:p w14:paraId="6C15EA96" w14:textId="77777777" w:rsidR="001A216A" w:rsidRPr="001A216A" w:rsidRDefault="001A216A" w:rsidP="001A216A">
      <w:pPr>
        <w:spacing w:line="276" w:lineRule="auto"/>
        <w:contextualSpacing/>
        <w:jc w:val="both"/>
        <w:rPr>
          <w:rFonts w:eastAsia="Times New Roman"/>
          <w:b/>
          <w:bCs/>
          <w:lang w:eastAsia="en-US"/>
        </w:rPr>
      </w:pPr>
    </w:p>
    <w:p w14:paraId="1FD565EB"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b/>
          <w:bCs/>
          <w:lang w:eastAsia="en-US"/>
        </w:rPr>
      </w:pPr>
      <w:r w:rsidRPr="001A216A">
        <w:rPr>
          <w:rFonts w:eastAsia="Times New Roman"/>
          <w:lang w:eastAsia="en-US"/>
        </w:rPr>
        <w:t>Institūcija, kurā privātpersona var vērsties saistošo noteikumu piemērošanā</w:t>
      </w:r>
    </w:p>
    <w:p w14:paraId="58B3B1BA" w14:textId="77777777" w:rsidR="001A216A" w:rsidRPr="001A216A" w:rsidRDefault="001A216A" w:rsidP="001A216A">
      <w:pPr>
        <w:spacing w:line="276" w:lineRule="auto"/>
        <w:contextualSpacing/>
        <w:jc w:val="both"/>
        <w:rPr>
          <w:rFonts w:eastAsia="Times New Roman"/>
          <w:b/>
          <w:bCs/>
          <w:lang w:eastAsia="en-US"/>
        </w:rPr>
      </w:pPr>
    </w:p>
    <w:p w14:paraId="00B5FFBF" w14:textId="77777777" w:rsidR="001A216A" w:rsidRPr="001A216A" w:rsidRDefault="001A216A" w:rsidP="001A216A">
      <w:pPr>
        <w:spacing w:line="276" w:lineRule="auto"/>
        <w:ind w:left="567"/>
        <w:contextualSpacing/>
        <w:jc w:val="both"/>
        <w:rPr>
          <w:rFonts w:eastAsia="Times New Roman"/>
          <w:color w:val="000000" w:themeColor="text1"/>
          <w:lang w:eastAsia="en-US"/>
        </w:rPr>
      </w:pPr>
      <w:r w:rsidRPr="001A216A">
        <w:rPr>
          <w:rFonts w:eastAsia="Times New Roman"/>
          <w:color w:val="000000" w:themeColor="text1"/>
          <w:lang w:eastAsia="en-US"/>
        </w:rPr>
        <w:t>Talsu novada pašvaldības Centrālā pārvalde.</w:t>
      </w:r>
    </w:p>
    <w:p w14:paraId="6120E753" w14:textId="77777777" w:rsidR="001A216A" w:rsidRPr="001A216A" w:rsidRDefault="001A216A" w:rsidP="001A216A">
      <w:pPr>
        <w:spacing w:line="276" w:lineRule="auto"/>
        <w:contextualSpacing/>
        <w:jc w:val="both"/>
        <w:rPr>
          <w:rFonts w:eastAsia="Times New Roman"/>
          <w:b/>
          <w:bCs/>
          <w:lang w:eastAsia="en-US"/>
        </w:rPr>
      </w:pPr>
    </w:p>
    <w:p w14:paraId="46574A0C"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b/>
          <w:bCs/>
          <w:lang w:eastAsia="en-US"/>
        </w:rPr>
      </w:pPr>
      <w:r w:rsidRPr="001A216A">
        <w:rPr>
          <w:rFonts w:eastAsia="Times New Roman"/>
          <w:lang w:eastAsia="en-US"/>
        </w:rPr>
        <w:t>Galvenie procedūras posmi un privātpersonām veicamās darbības, ko paredz saistošo noteikumu projekts, tai skaitā akcentē, kā piedāvātais regulējums maina līdzšinējo kārtību</w:t>
      </w:r>
    </w:p>
    <w:p w14:paraId="1DC08D12" w14:textId="77777777" w:rsidR="001A216A" w:rsidRPr="001A216A" w:rsidRDefault="001A216A" w:rsidP="001A216A">
      <w:pPr>
        <w:rPr>
          <w:rFonts w:eastAsia="Times New Roman"/>
          <w:lang w:eastAsia="en-US"/>
        </w:rPr>
      </w:pPr>
    </w:p>
    <w:p w14:paraId="7EF0B5CA" w14:textId="77777777" w:rsidR="001A216A" w:rsidRPr="001A216A" w:rsidRDefault="001A216A" w:rsidP="001A216A">
      <w:pPr>
        <w:ind w:firstLine="567"/>
        <w:rPr>
          <w:rFonts w:eastAsia="Times New Roman"/>
          <w:lang w:eastAsia="en-US"/>
        </w:rPr>
      </w:pPr>
      <w:r w:rsidRPr="001A216A">
        <w:rPr>
          <w:rFonts w:eastAsia="Times New Roman"/>
          <w:lang w:eastAsia="en-US"/>
        </w:rPr>
        <w:t>Saistošie noteikumi nemainīs ietekmi.</w:t>
      </w:r>
    </w:p>
    <w:p w14:paraId="737B06CF" w14:textId="77777777" w:rsidR="001A216A" w:rsidRPr="001A216A" w:rsidRDefault="001A216A" w:rsidP="001A216A">
      <w:pPr>
        <w:rPr>
          <w:rFonts w:eastAsia="Times New Roman"/>
          <w:lang w:eastAsia="en-US"/>
        </w:rPr>
      </w:pPr>
    </w:p>
    <w:p w14:paraId="51C119ED"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b/>
          <w:bCs/>
          <w:lang w:eastAsia="en-US"/>
        </w:rPr>
      </w:pPr>
      <w:r w:rsidRPr="001A216A">
        <w:rPr>
          <w:rFonts w:eastAsia="Times New Roman"/>
          <w:lang w:eastAsia="en-US"/>
        </w:rPr>
        <w:t>Paredzētās administratīvo procedūru izmaksas:</w:t>
      </w:r>
    </w:p>
    <w:p w14:paraId="780C7422" w14:textId="77777777" w:rsidR="001A216A" w:rsidRPr="001A216A" w:rsidRDefault="001A216A" w:rsidP="001A216A">
      <w:pPr>
        <w:ind w:left="720"/>
        <w:contextualSpacing/>
        <w:rPr>
          <w:rFonts w:eastAsia="Times New Roman"/>
          <w:b/>
          <w:bCs/>
          <w:lang w:eastAsia="en-US"/>
        </w:rPr>
      </w:pPr>
    </w:p>
    <w:p w14:paraId="10D030CB"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tabs>
          <w:tab w:val="left" w:pos="1418"/>
        </w:tabs>
        <w:spacing w:line="276" w:lineRule="auto"/>
        <w:ind w:left="567" w:firstLine="0"/>
        <w:contextualSpacing/>
        <w:jc w:val="both"/>
        <w:rPr>
          <w:rFonts w:eastAsia="Times New Roman"/>
          <w:b/>
          <w:bCs/>
          <w:lang w:eastAsia="en-US"/>
        </w:rPr>
      </w:pPr>
      <w:r w:rsidRPr="001A216A">
        <w:rPr>
          <w:rFonts w:eastAsia="Times New Roman"/>
          <w:lang w:eastAsia="en-US"/>
        </w:rPr>
        <w:t>Saimnieciskās darbības veicējiem</w:t>
      </w:r>
    </w:p>
    <w:p w14:paraId="1DEC99B7" w14:textId="77777777" w:rsidR="001A216A" w:rsidRPr="001A216A" w:rsidRDefault="001A216A" w:rsidP="001A216A">
      <w:pPr>
        <w:tabs>
          <w:tab w:val="left" w:pos="1418"/>
        </w:tabs>
        <w:spacing w:line="276" w:lineRule="auto"/>
        <w:ind w:left="567"/>
        <w:contextualSpacing/>
        <w:jc w:val="both"/>
        <w:rPr>
          <w:rFonts w:eastAsia="Times New Roman"/>
          <w:b/>
          <w:bCs/>
          <w:lang w:eastAsia="en-US"/>
        </w:rPr>
      </w:pPr>
    </w:p>
    <w:p w14:paraId="18D1BD47" w14:textId="77777777" w:rsidR="001A216A" w:rsidRPr="001A216A" w:rsidRDefault="001A216A" w:rsidP="001A216A">
      <w:pPr>
        <w:spacing w:line="276" w:lineRule="auto"/>
        <w:ind w:left="567" w:firstLine="851"/>
        <w:contextualSpacing/>
        <w:jc w:val="both"/>
        <w:rPr>
          <w:rFonts w:eastAsia="Times New Roman"/>
          <w:lang w:eastAsia="en-US"/>
        </w:rPr>
      </w:pPr>
      <w:r w:rsidRPr="001A216A">
        <w:rPr>
          <w:rFonts w:eastAsia="Times New Roman"/>
          <w:lang w:eastAsia="en-US"/>
        </w:rPr>
        <w:t>Neietekmē.</w:t>
      </w:r>
    </w:p>
    <w:p w14:paraId="4156FE52" w14:textId="77777777" w:rsidR="001A216A" w:rsidRPr="001A216A" w:rsidRDefault="001A216A" w:rsidP="001A216A">
      <w:pPr>
        <w:tabs>
          <w:tab w:val="left" w:pos="1418"/>
        </w:tabs>
        <w:spacing w:line="276" w:lineRule="auto"/>
        <w:ind w:left="567"/>
        <w:contextualSpacing/>
        <w:jc w:val="both"/>
        <w:rPr>
          <w:rFonts w:eastAsia="Times New Roman"/>
          <w:b/>
          <w:bCs/>
          <w:lang w:eastAsia="en-US"/>
        </w:rPr>
      </w:pPr>
    </w:p>
    <w:p w14:paraId="41676C1A"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tabs>
          <w:tab w:val="left" w:pos="1418"/>
        </w:tabs>
        <w:spacing w:line="276" w:lineRule="auto"/>
        <w:ind w:left="567" w:firstLine="0"/>
        <w:contextualSpacing/>
        <w:jc w:val="both"/>
        <w:rPr>
          <w:rFonts w:eastAsia="Times New Roman"/>
          <w:b/>
          <w:bCs/>
          <w:lang w:eastAsia="en-US"/>
        </w:rPr>
      </w:pPr>
      <w:r w:rsidRPr="001A216A">
        <w:rPr>
          <w:rFonts w:eastAsia="Times New Roman"/>
          <w:lang w:eastAsia="en-US"/>
        </w:rPr>
        <w:t>Fiziskajām personām</w:t>
      </w:r>
    </w:p>
    <w:p w14:paraId="37AAF2E5" w14:textId="77777777" w:rsidR="001A216A" w:rsidRPr="001A216A" w:rsidRDefault="001A216A" w:rsidP="001A216A">
      <w:pPr>
        <w:tabs>
          <w:tab w:val="left" w:pos="1418"/>
        </w:tabs>
        <w:ind w:left="567"/>
        <w:contextualSpacing/>
        <w:rPr>
          <w:rFonts w:eastAsia="Times New Roman"/>
          <w:lang w:eastAsia="en-US"/>
        </w:rPr>
      </w:pPr>
    </w:p>
    <w:p w14:paraId="3434FFAD" w14:textId="77777777" w:rsidR="001A216A" w:rsidRPr="001A216A" w:rsidRDefault="001A216A" w:rsidP="001A216A">
      <w:pPr>
        <w:ind w:left="567" w:firstLine="851"/>
        <w:contextualSpacing/>
        <w:rPr>
          <w:rFonts w:eastAsia="Times New Roman"/>
          <w:lang w:eastAsia="en-US"/>
        </w:rPr>
      </w:pPr>
      <w:r w:rsidRPr="001A216A">
        <w:rPr>
          <w:rFonts w:eastAsia="Times New Roman"/>
          <w:lang w:eastAsia="en-US"/>
        </w:rPr>
        <w:t>Neietekmē.</w:t>
      </w:r>
    </w:p>
    <w:p w14:paraId="70416A6F" w14:textId="77777777" w:rsidR="001A216A" w:rsidRPr="001A216A" w:rsidRDefault="001A216A" w:rsidP="001A216A">
      <w:pPr>
        <w:tabs>
          <w:tab w:val="left" w:pos="1418"/>
        </w:tabs>
        <w:ind w:left="567"/>
        <w:contextualSpacing/>
        <w:rPr>
          <w:rFonts w:eastAsia="Times New Roman"/>
          <w:lang w:eastAsia="en-US"/>
        </w:rPr>
      </w:pPr>
    </w:p>
    <w:p w14:paraId="189D1552"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tabs>
          <w:tab w:val="left" w:pos="1418"/>
        </w:tabs>
        <w:spacing w:line="276" w:lineRule="auto"/>
        <w:ind w:left="567" w:firstLine="0"/>
        <w:contextualSpacing/>
        <w:jc w:val="both"/>
        <w:rPr>
          <w:rFonts w:eastAsia="Times New Roman"/>
          <w:b/>
          <w:bCs/>
          <w:lang w:eastAsia="en-US"/>
        </w:rPr>
      </w:pPr>
      <w:r w:rsidRPr="001A216A">
        <w:rPr>
          <w:rFonts w:eastAsia="Times New Roman"/>
          <w:lang w:eastAsia="en-US"/>
        </w:rPr>
        <w:t>Nevalstiskā sektora organizācijām</w:t>
      </w:r>
    </w:p>
    <w:p w14:paraId="5D479AF7" w14:textId="77777777" w:rsidR="001A216A" w:rsidRPr="001A216A" w:rsidRDefault="001A216A" w:rsidP="001A216A">
      <w:pPr>
        <w:tabs>
          <w:tab w:val="left" w:pos="1418"/>
        </w:tabs>
        <w:ind w:left="567"/>
        <w:contextualSpacing/>
        <w:rPr>
          <w:rFonts w:eastAsia="Times New Roman"/>
          <w:lang w:eastAsia="en-US"/>
        </w:rPr>
      </w:pPr>
    </w:p>
    <w:p w14:paraId="1F10EE11" w14:textId="77777777" w:rsidR="001A216A" w:rsidRPr="001A216A" w:rsidRDefault="001A216A" w:rsidP="001A216A">
      <w:pPr>
        <w:ind w:left="567" w:firstLine="851"/>
        <w:contextualSpacing/>
        <w:rPr>
          <w:rFonts w:eastAsia="Times New Roman"/>
          <w:lang w:eastAsia="en-US"/>
        </w:rPr>
      </w:pPr>
      <w:r w:rsidRPr="001A216A">
        <w:rPr>
          <w:rFonts w:eastAsia="Times New Roman"/>
          <w:lang w:eastAsia="en-US"/>
        </w:rPr>
        <w:t>Neietekmē.</w:t>
      </w:r>
    </w:p>
    <w:p w14:paraId="6789D113" w14:textId="77777777" w:rsidR="001A216A" w:rsidRPr="001A216A" w:rsidRDefault="001A216A" w:rsidP="001A216A">
      <w:pPr>
        <w:tabs>
          <w:tab w:val="left" w:pos="1418"/>
        </w:tabs>
        <w:ind w:left="567"/>
        <w:contextualSpacing/>
        <w:rPr>
          <w:rFonts w:eastAsia="Times New Roman"/>
          <w:lang w:eastAsia="en-US"/>
        </w:rPr>
      </w:pPr>
    </w:p>
    <w:p w14:paraId="2D26AA02"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tabs>
          <w:tab w:val="left" w:pos="1418"/>
        </w:tabs>
        <w:spacing w:line="276" w:lineRule="auto"/>
        <w:ind w:left="567" w:firstLine="0"/>
        <w:contextualSpacing/>
        <w:jc w:val="both"/>
        <w:rPr>
          <w:rFonts w:eastAsia="Times New Roman"/>
          <w:b/>
          <w:bCs/>
          <w:lang w:eastAsia="en-US"/>
        </w:rPr>
      </w:pPr>
      <w:r w:rsidRPr="001A216A">
        <w:rPr>
          <w:rFonts w:eastAsia="Times New Roman"/>
          <w:lang w:eastAsia="en-US"/>
        </w:rPr>
        <w:t>Budžeta finansētām institūcijām</w:t>
      </w:r>
    </w:p>
    <w:p w14:paraId="3F54DBFA" w14:textId="77777777" w:rsidR="001A216A" w:rsidRPr="001A216A" w:rsidRDefault="001A216A" w:rsidP="001A216A">
      <w:pPr>
        <w:spacing w:line="276" w:lineRule="auto"/>
        <w:contextualSpacing/>
        <w:jc w:val="both"/>
        <w:rPr>
          <w:rFonts w:eastAsia="Times New Roman"/>
          <w:b/>
          <w:bCs/>
          <w:lang w:eastAsia="en-US"/>
        </w:rPr>
      </w:pPr>
    </w:p>
    <w:p w14:paraId="3587EA13" w14:textId="40FB2011" w:rsidR="001A216A" w:rsidRPr="001A216A" w:rsidRDefault="001A216A" w:rsidP="001A216A">
      <w:pPr>
        <w:spacing w:line="276" w:lineRule="auto"/>
        <w:ind w:left="567" w:firstLine="851"/>
        <w:contextualSpacing/>
        <w:jc w:val="both"/>
        <w:rPr>
          <w:rFonts w:eastAsia="Times New Roman"/>
          <w:lang w:eastAsia="en-US"/>
        </w:rPr>
      </w:pPr>
      <w:r w:rsidRPr="001A216A">
        <w:rPr>
          <w:rFonts w:eastAsia="Times New Roman"/>
          <w:lang w:eastAsia="en-US"/>
        </w:rPr>
        <w:t>Nav konstatējams, ka atšķirtos no līdzšinējām izmaksām administratīvajām procedūrām.</w:t>
      </w:r>
    </w:p>
    <w:p w14:paraId="3A2BB617" w14:textId="77777777" w:rsidR="001A216A" w:rsidRPr="001A216A" w:rsidRDefault="001A216A" w:rsidP="001A216A">
      <w:pPr>
        <w:spacing w:line="276" w:lineRule="auto"/>
        <w:contextualSpacing/>
        <w:jc w:val="both"/>
        <w:rPr>
          <w:rFonts w:eastAsia="Times New Roman"/>
          <w:b/>
          <w:bCs/>
          <w:lang w:eastAsia="en-US"/>
        </w:rPr>
      </w:pPr>
    </w:p>
    <w:p w14:paraId="39F56C5E" w14:textId="77777777" w:rsidR="001A216A" w:rsidRPr="001A216A" w:rsidRDefault="001A216A" w:rsidP="001A216A">
      <w:pPr>
        <w:numPr>
          <w:ilvl w:val="0"/>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b/>
          <w:bCs/>
          <w:lang w:eastAsia="en-US"/>
        </w:rPr>
      </w:pPr>
      <w:r w:rsidRPr="001A216A">
        <w:rPr>
          <w:rFonts w:eastAsia="Times New Roman"/>
          <w:b/>
          <w:bCs/>
          <w:lang w:eastAsia="en-US"/>
        </w:rPr>
        <w:t>Ietekme uz pašvaldības funkcijām un cilvēkresursiem</w:t>
      </w:r>
    </w:p>
    <w:p w14:paraId="174B2E17" w14:textId="77777777" w:rsidR="001A216A" w:rsidRPr="001A216A" w:rsidRDefault="001A216A" w:rsidP="001A216A">
      <w:pPr>
        <w:spacing w:line="276" w:lineRule="auto"/>
        <w:contextualSpacing/>
        <w:jc w:val="both"/>
        <w:rPr>
          <w:rFonts w:eastAsia="Times New Roman"/>
          <w:b/>
          <w:bCs/>
          <w:lang w:eastAsia="en-US"/>
        </w:rPr>
      </w:pPr>
    </w:p>
    <w:p w14:paraId="3A33D6F6"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b/>
          <w:bCs/>
          <w:lang w:eastAsia="en-US"/>
        </w:rPr>
      </w:pPr>
      <w:r w:rsidRPr="001A216A">
        <w:rPr>
          <w:rFonts w:eastAsia="Times New Roman"/>
          <w:lang w:eastAsia="en-US"/>
        </w:rPr>
        <w:t>Pašvaldību funkcijas, kuru izpildei tiek izstrādāti šie saistošie noteikumi</w:t>
      </w:r>
    </w:p>
    <w:p w14:paraId="71CA7474" w14:textId="77777777" w:rsidR="001A216A" w:rsidRPr="001A216A" w:rsidRDefault="001A216A" w:rsidP="001A216A">
      <w:pPr>
        <w:spacing w:line="276" w:lineRule="auto"/>
        <w:contextualSpacing/>
        <w:jc w:val="both"/>
        <w:rPr>
          <w:rFonts w:eastAsia="Times New Roman"/>
          <w:b/>
          <w:bCs/>
          <w:lang w:eastAsia="en-US"/>
        </w:rPr>
      </w:pPr>
    </w:p>
    <w:p w14:paraId="7EE28537" w14:textId="77777777" w:rsidR="001A216A" w:rsidRPr="001A216A" w:rsidRDefault="001A216A" w:rsidP="001A216A">
      <w:pPr>
        <w:spacing w:line="276" w:lineRule="auto"/>
        <w:ind w:firstLine="567"/>
        <w:jc w:val="both"/>
        <w:rPr>
          <w:rFonts w:eastAsia="Times New Roman"/>
          <w:lang w:eastAsia="en-US"/>
        </w:rPr>
      </w:pPr>
      <w:r w:rsidRPr="001A216A">
        <w:rPr>
          <w:rFonts w:eastAsia="Times New Roman"/>
          <w:lang w:eastAsia="en-US"/>
        </w:rPr>
        <w:lastRenderedPageBreak/>
        <w:t>Saistošie noteikumi izstrādāti, lai nodrošinātu pašvaldības brīvprātīgo iniciatīvu izpildi.</w:t>
      </w:r>
    </w:p>
    <w:p w14:paraId="531D9194" w14:textId="77777777" w:rsidR="001A216A" w:rsidRPr="001A216A" w:rsidRDefault="001A216A" w:rsidP="001A216A">
      <w:pPr>
        <w:spacing w:line="276" w:lineRule="auto"/>
        <w:contextualSpacing/>
        <w:jc w:val="both"/>
        <w:rPr>
          <w:rFonts w:eastAsia="Times New Roman"/>
          <w:b/>
          <w:bCs/>
          <w:lang w:eastAsia="en-US"/>
        </w:rPr>
      </w:pPr>
    </w:p>
    <w:p w14:paraId="3066CBAF"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b/>
          <w:bCs/>
          <w:lang w:eastAsia="en-US"/>
        </w:rPr>
      </w:pPr>
      <w:r w:rsidRPr="001A216A">
        <w:rPr>
          <w:rFonts w:eastAsia="Times New Roman"/>
          <w:lang w:eastAsia="en-US"/>
        </w:rPr>
        <w:t>Pašvaldības cilvēkresursi, kas tiks iesaistīti saistošo noteikumu īstenošanā (tostarp, vai tiks uzlikti jauni pienākumi vai uzdevumi esošajiem darbiniekiem, veidotas jaunas darba vietas u.tml.).</w:t>
      </w:r>
    </w:p>
    <w:p w14:paraId="72A0C825" w14:textId="77777777" w:rsidR="001A216A" w:rsidRPr="001A216A" w:rsidRDefault="001A216A" w:rsidP="001A216A">
      <w:pPr>
        <w:spacing w:line="276" w:lineRule="auto"/>
        <w:jc w:val="both"/>
        <w:rPr>
          <w:rFonts w:eastAsia="Times New Roman"/>
          <w:lang w:eastAsia="en-US"/>
        </w:rPr>
      </w:pPr>
    </w:p>
    <w:p w14:paraId="1D2B2FE6" w14:textId="77777777" w:rsidR="001A216A" w:rsidRPr="001A216A" w:rsidRDefault="001A216A" w:rsidP="001A216A">
      <w:pPr>
        <w:ind w:firstLine="567"/>
        <w:rPr>
          <w:rFonts w:eastAsia="Times New Roman"/>
          <w:lang w:eastAsia="en-US"/>
        </w:rPr>
      </w:pPr>
      <w:r w:rsidRPr="001A216A">
        <w:rPr>
          <w:rFonts w:eastAsia="Times New Roman"/>
          <w:lang w:eastAsia="en-US"/>
        </w:rPr>
        <w:t>Saistošie noteikumi nemainīs ietekmi.</w:t>
      </w:r>
    </w:p>
    <w:p w14:paraId="1CD95928" w14:textId="77777777" w:rsidR="001A216A" w:rsidRPr="001A216A" w:rsidRDefault="001A216A" w:rsidP="001A216A">
      <w:pPr>
        <w:spacing w:line="276" w:lineRule="auto"/>
        <w:contextualSpacing/>
        <w:jc w:val="both"/>
        <w:rPr>
          <w:rFonts w:eastAsia="Times New Roman"/>
          <w:b/>
          <w:bCs/>
          <w:lang w:eastAsia="en-US"/>
        </w:rPr>
      </w:pPr>
    </w:p>
    <w:p w14:paraId="593E1BC3" w14:textId="77777777" w:rsidR="001A216A" w:rsidRPr="001A216A" w:rsidRDefault="001A216A" w:rsidP="001A216A">
      <w:pPr>
        <w:numPr>
          <w:ilvl w:val="0"/>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b/>
          <w:bCs/>
          <w:lang w:eastAsia="en-US"/>
        </w:rPr>
      </w:pPr>
      <w:r w:rsidRPr="001A216A">
        <w:rPr>
          <w:rFonts w:eastAsia="Times New Roman"/>
          <w:b/>
          <w:bCs/>
          <w:lang w:eastAsia="en-US"/>
        </w:rPr>
        <w:t>Izpildes nodrošināšana</w:t>
      </w:r>
    </w:p>
    <w:p w14:paraId="3EBBE593" w14:textId="77777777" w:rsidR="001A216A" w:rsidRPr="001A216A" w:rsidRDefault="001A216A" w:rsidP="001A216A">
      <w:pPr>
        <w:spacing w:line="276" w:lineRule="auto"/>
        <w:contextualSpacing/>
        <w:jc w:val="both"/>
        <w:rPr>
          <w:rFonts w:eastAsia="Times New Roman"/>
          <w:b/>
          <w:bCs/>
          <w:lang w:eastAsia="en-US"/>
        </w:rPr>
      </w:pPr>
    </w:p>
    <w:p w14:paraId="49631B28"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b/>
          <w:bCs/>
          <w:lang w:eastAsia="en-US"/>
        </w:rPr>
      </w:pPr>
      <w:r w:rsidRPr="001A216A">
        <w:rPr>
          <w:rFonts w:eastAsia="Times New Roman"/>
          <w:lang w:eastAsia="en-US"/>
        </w:rPr>
        <w:t>Saistošo noteikumu izpildē iesaistītās institūcijas, tai skaitā, vai paredzēta jaunu institūciju izveide, esošo likvidācija vai reorganizācija</w:t>
      </w:r>
    </w:p>
    <w:p w14:paraId="7A15B6CD" w14:textId="77777777" w:rsidR="001A216A" w:rsidRPr="001A216A" w:rsidRDefault="001A216A" w:rsidP="001A216A">
      <w:pPr>
        <w:spacing w:line="276" w:lineRule="auto"/>
        <w:contextualSpacing/>
        <w:jc w:val="both"/>
        <w:rPr>
          <w:rFonts w:eastAsia="Times New Roman"/>
          <w:b/>
          <w:bCs/>
          <w:lang w:eastAsia="en-US"/>
        </w:rPr>
      </w:pPr>
    </w:p>
    <w:p w14:paraId="2E12DE8B" w14:textId="77777777" w:rsidR="001A216A" w:rsidRPr="001A216A" w:rsidRDefault="001A216A" w:rsidP="001A216A">
      <w:pPr>
        <w:spacing w:line="276" w:lineRule="auto"/>
        <w:ind w:firstLine="567"/>
        <w:contextualSpacing/>
        <w:jc w:val="both"/>
        <w:rPr>
          <w:rFonts w:eastAsia="Times New Roman"/>
          <w:lang w:eastAsia="en-US"/>
        </w:rPr>
      </w:pPr>
      <w:r w:rsidRPr="001A216A">
        <w:rPr>
          <w:rFonts w:eastAsia="Times New Roman"/>
          <w:lang w:eastAsia="en-US"/>
        </w:rPr>
        <w:t>Saistošo noteikumu īstenošanā tiks iesaistīti līdz šim iesaistīti cilvēkresursi, tas ir, Talsu novada pašvaldības Centrālās pārvaldes amatpersonas. Nav paredzēta jaunu institūciju izveide, esošo likvidācija vai reorganizācija.</w:t>
      </w:r>
    </w:p>
    <w:p w14:paraId="24F04EF1" w14:textId="77777777" w:rsidR="001A216A" w:rsidRPr="001A216A" w:rsidRDefault="001A216A" w:rsidP="001A216A">
      <w:pPr>
        <w:spacing w:line="276" w:lineRule="auto"/>
        <w:contextualSpacing/>
        <w:jc w:val="both"/>
        <w:rPr>
          <w:rFonts w:eastAsia="Times New Roman"/>
          <w:b/>
          <w:bCs/>
          <w:lang w:eastAsia="en-US"/>
        </w:rPr>
      </w:pPr>
    </w:p>
    <w:p w14:paraId="3211423A"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lang w:eastAsia="en-US"/>
        </w:rPr>
      </w:pPr>
      <w:r w:rsidRPr="001A216A">
        <w:rPr>
          <w:rFonts w:eastAsia="Times New Roman"/>
          <w:lang w:eastAsia="en-US"/>
        </w:rPr>
        <w:t>Izpildes nodrošināšanai nepieciešamie resursi un to pamatotība (nedublējot 2.punktā norādīto)</w:t>
      </w:r>
    </w:p>
    <w:p w14:paraId="5B267A45" w14:textId="77777777" w:rsidR="001A216A" w:rsidRPr="001A216A" w:rsidRDefault="001A216A" w:rsidP="001A216A">
      <w:pPr>
        <w:spacing w:line="276" w:lineRule="auto"/>
        <w:contextualSpacing/>
        <w:jc w:val="both"/>
        <w:rPr>
          <w:rFonts w:eastAsia="Times New Roman"/>
          <w:b/>
          <w:bCs/>
          <w:lang w:eastAsia="en-US"/>
        </w:rPr>
      </w:pPr>
    </w:p>
    <w:p w14:paraId="6E2D82AE" w14:textId="77777777" w:rsidR="001A216A" w:rsidRPr="001A216A" w:rsidRDefault="001A216A" w:rsidP="001A216A">
      <w:pPr>
        <w:spacing w:line="276" w:lineRule="auto"/>
        <w:ind w:left="567"/>
        <w:contextualSpacing/>
        <w:jc w:val="both"/>
        <w:rPr>
          <w:rFonts w:eastAsia="Times New Roman"/>
          <w:lang w:eastAsia="en-US"/>
        </w:rPr>
      </w:pPr>
      <w:r w:rsidRPr="001A216A">
        <w:rPr>
          <w:rFonts w:eastAsia="Times New Roman"/>
          <w:lang w:eastAsia="en-US"/>
        </w:rPr>
        <w:t>Skatīt 2.punktu.</w:t>
      </w:r>
    </w:p>
    <w:p w14:paraId="62FB3057" w14:textId="77777777" w:rsidR="001A216A" w:rsidRPr="001A216A" w:rsidRDefault="001A216A" w:rsidP="001A216A">
      <w:pPr>
        <w:spacing w:line="276" w:lineRule="auto"/>
        <w:contextualSpacing/>
        <w:jc w:val="both"/>
        <w:rPr>
          <w:rFonts w:eastAsia="Times New Roman"/>
          <w:b/>
          <w:bCs/>
          <w:lang w:eastAsia="en-US"/>
        </w:rPr>
      </w:pPr>
    </w:p>
    <w:p w14:paraId="597A5F6F" w14:textId="77777777" w:rsidR="001A216A" w:rsidRPr="001A216A" w:rsidRDefault="001A216A" w:rsidP="001A216A">
      <w:pPr>
        <w:numPr>
          <w:ilvl w:val="0"/>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b/>
          <w:bCs/>
          <w:lang w:eastAsia="en-US"/>
        </w:rPr>
      </w:pPr>
      <w:r w:rsidRPr="001A216A">
        <w:rPr>
          <w:rFonts w:eastAsia="Times New Roman"/>
          <w:b/>
          <w:bCs/>
          <w:lang w:eastAsia="en-US"/>
        </w:rPr>
        <w:t>Prasību un izmaksu samērīgums pret ieguvumiem, ko sniedz mērķa sasniegšana</w:t>
      </w:r>
    </w:p>
    <w:p w14:paraId="46ABF965" w14:textId="77777777" w:rsidR="001A216A" w:rsidRPr="001A216A" w:rsidRDefault="001A216A" w:rsidP="001A216A">
      <w:pPr>
        <w:spacing w:line="276" w:lineRule="auto"/>
        <w:contextualSpacing/>
        <w:jc w:val="both"/>
        <w:rPr>
          <w:rFonts w:eastAsia="Times New Roman"/>
          <w:b/>
          <w:bCs/>
          <w:lang w:eastAsia="en-US"/>
        </w:rPr>
      </w:pPr>
    </w:p>
    <w:p w14:paraId="4E8B69E3"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b/>
          <w:bCs/>
          <w:lang w:eastAsia="en-US"/>
        </w:rPr>
      </w:pPr>
      <w:r w:rsidRPr="001A216A">
        <w:rPr>
          <w:rFonts w:eastAsia="Times New Roman"/>
          <w:lang w:eastAsia="en-US"/>
        </w:rPr>
        <w:t>Vai saistošie noteikumi ir piemēroti iecerētā mērķa sasniegšanas nodrošināšanai un paredz tikai to, kas ir vajadzīgs minētā mērķa sasniegšanai</w:t>
      </w:r>
    </w:p>
    <w:p w14:paraId="556A0D45" w14:textId="77777777" w:rsidR="001A216A" w:rsidRPr="001A216A" w:rsidRDefault="001A216A" w:rsidP="001A216A">
      <w:pPr>
        <w:spacing w:line="276" w:lineRule="auto"/>
        <w:contextualSpacing/>
        <w:jc w:val="both"/>
        <w:rPr>
          <w:rFonts w:eastAsia="Times New Roman"/>
          <w:b/>
          <w:bCs/>
          <w:lang w:eastAsia="en-US"/>
        </w:rPr>
      </w:pPr>
    </w:p>
    <w:p w14:paraId="608BE7CE" w14:textId="77777777" w:rsidR="001A216A" w:rsidRPr="001A216A" w:rsidRDefault="001A216A" w:rsidP="001A216A">
      <w:pPr>
        <w:spacing w:line="276" w:lineRule="auto"/>
        <w:ind w:firstLine="567"/>
        <w:jc w:val="both"/>
        <w:rPr>
          <w:rFonts w:eastAsia="Times New Roman"/>
          <w:lang w:eastAsia="en-US"/>
        </w:rPr>
      </w:pPr>
      <w:r w:rsidRPr="001A216A">
        <w:rPr>
          <w:rFonts w:eastAsia="Times New Roman"/>
          <w:lang w:eastAsia="en-US"/>
        </w:rPr>
        <w:t>Saistošie noteikumi ir piemēroti iecerētā mērķa sasniegšanas nodrošināšanai.</w:t>
      </w:r>
    </w:p>
    <w:p w14:paraId="7248BE92" w14:textId="77777777" w:rsidR="001A216A" w:rsidRPr="001A216A" w:rsidRDefault="001A216A" w:rsidP="001A216A">
      <w:pPr>
        <w:spacing w:line="276" w:lineRule="auto"/>
        <w:contextualSpacing/>
        <w:jc w:val="both"/>
        <w:rPr>
          <w:rFonts w:eastAsia="Times New Roman"/>
          <w:b/>
          <w:bCs/>
          <w:lang w:eastAsia="en-US"/>
        </w:rPr>
      </w:pPr>
    </w:p>
    <w:p w14:paraId="6BC3E717"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b/>
          <w:bCs/>
          <w:lang w:eastAsia="en-US"/>
        </w:rPr>
      </w:pPr>
      <w:r w:rsidRPr="001A216A">
        <w:rPr>
          <w:rFonts w:eastAsia="Times New Roman"/>
          <w:lang w:eastAsia="en-US"/>
        </w:rPr>
        <w:t>Samērīguma tests</w:t>
      </w:r>
    </w:p>
    <w:p w14:paraId="55854787" w14:textId="77777777" w:rsidR="001A216A" w:rsidRPr="001A216A" w:rsidRDefault="001A216A" w:rsidP="001A216A">
      <w:pPr>
        <w:ind w:left="720"/>
        <w:contextualSpacing/>
        <w:rPr>
          <w:rFonts w:eastAsia="Times New Roman"/>
          <w:b/>
          <w:bCs/>
          <w:lang w:eastAsia="en-US"/>
        </w:rPr>
      </w:pPr>
    </w:p>
    <w:p w14:paraId="7515EEB7"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spacing w:line="276" w:lineRule="auto"/>
        <w:contextualSpacing/>
        <w:jc w:val="both"/>
        <w:rPr>
          <w:rFonts w:eastAsia="Times New Roman"/>
          <w:b/>
          <w:bCs/>
          <w:lang w:eastAsia="en-US"/>
        </w:rPr>
      </w:pPr>
      <w:r w:rsidRPr="001A216A">
        <w:rPr>
          <w:rFonts w:eastAsia="Times New Roman"/>
          <w:lang w:eastAsia="en-US"/>
        </w:rPr>
        <w:t>Vai pašvaldības izraudzītie līdzekļi ir piemēroti leģitīmā mērķa sasniegšanai</w:t>
      </w:r>
    </w:p>
    <w:p w14:paraId="6573D92A" w14:textId="77777777" w:rsidR="001A216A" w:rsidRPr="001A216A" w:rsidRDefault="001A216A" w:rsidP="001A216A">
      <w:pPr>
        <w:spacing w:line="276" w:lineRule="auto"/>
        <w:ind w:left="720"/>
        <w:jc w:val="both"/>
        <w:rPr>
          <w:rFonts w:eastAsia="Times New Roman"/>
          <w:b/>
          <w:bCs/>
          <w:lang w:eastAsia="en-US"/>
        </w:rPr>
      </w:pPr>
    </w:p>
    <w:p w14:paraId="285F15AC" w14:textId="77777777" w:rsidR="001A216A" w:rsidRPr="001A216A" w:rsidRDefault="001A216A" w:rsidP="001A216A">
      <w:pPr>
        <w:spacing w:line="276" w:lineRule="auto"/>
        <w:ind w:left="709" w:firstLine="992"/>
        <w:jc w:val="both"/>
        <w:rPr>
          <w:rFonts w:eastAsia="Times New Roman"/>
          <w:lang w:eastAsia="en-US"/>
        </w:rPr>
      </w:pPr>
      <w:r w:rsidRPr="001A216A">
        <w:rPr>
          <w:rFonts w:eastAsia="Times New Roman"/>
          <w:lang w:eastAsia="en-US"/>
        </w:rPr>
        <w:t>Jā.</w:t>
      </w:r>
    </w:p>
    <w:p w14:paraId="62CF3329" w14:textId="77777777" w:rsidR="001A216A" w:rsidRPr="001A216A" w:rsidRDefault="001A216A" w:rsidP="001A216A">
      <w:pPr>
        <w:spacing w:line="276" w:lineRule="auto"/>
        <w:jc w:val="both"/>
        <w:rPr>
          <w:rFonts w:eastAsia="Times New Roman"/>
          <w:b/>
          <w:bCs/>
          <w:lang w:eastAsia="en-US"/>
        </w:rPr>
      </w:pPr>
    </w:p>
    <w:p w14:paraId="41EA9744"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spacing w:line="276" w:lineRule="auto"/>
        <w:contextualSpacing/>
        <w:jc w:val="both"/>
        <w:rPr>
          <w:rFonts w:eastAsia="Times New Roman"/>
          <w:b/>
          <w:bCs/>
          <w:lang w:eastAsia="en-US"/>
        </w:rPr>
      </w:pPr>
      <w:r w:rsidRPr="001A216A">
        <w:rPr>
          <w:rFonts w:eastAsia="Times New Roman"/>
          <w:lang w:eastAsia="en-US"/>
        </w:rPr>
        <w:t>Vai nav saudzējošāku līdzekļu leģitīmā mērķa sasniegšanai</w:t>
      </w:r>
    </w:p>
    <w:p w14:paraId="5FB9F0B4" w14:textId="77777777" w:rsidR="001A216A" w:rsidRPr="001A216A" w:rsidRDefault="001A216A" w:rsidP="001A216A">
      <w:pPr>
        <w:spacing w:line="276" w:lineRule="auto"/>
        <w:jc w:val="both"/>
        <w:rPr>
          <w:rFonts w:eastAsia="Times New Roman"/>
          <w:b/>
          <w:bCs/>
          <w:lang w:eastAsia="en-US"/>
        </w:rPr>
      </w:pPr>
    </w:p>
    <w:p w14:paraId="7B5423E5" w14:textId="77777777" w:rsidR="001A216A" w:rsidRPr="001A216A" w:rsidRDefault="001A216A" w:rsidP="001A216A">
      <w:pPr>
        <w:spacing w:line="276" w:lineRule="auto"/>
        <w:ind w:left="567" w:firstLine="1134"/>
        <w:jc w:val="both"/>
        <w:rPr>
          <w:rFonts w:eastAsia="Times New Roman"/>
          <w:lang w:eastAsia="en-US"/>
        </w:rPr>
      </w:pPr>
      <w:r w:rsidRPr="001A216A">
        <w:rPr>
          <w:rFonts w:eastAsia="Times New Roman"/>
          <w:lang w:eastAsia="en-US"/>
        </w:rPr>
        <w:t>Nē.</w:t>
      </w:r>
    </w:p>
    <w:p w14:paraId="65F207B8" w14:textId="77777777" w:rsidR="001A216A" w:rsidRPr="001A216A" w:rsidRDefault="001A216A" w:rsidP="001A216A">
      <w:pPr>
        <w:spacing w:line="276" w:lineRule="auto"/>
        <w:jc w:val="both"/>
        <w:rPr>
          <w:rFonts w:eastAsia="Times New Roman"/>
          <w:b/>
          <w:bCs/>
          <w:lang w:eastAsia="en-US"/>
        </w:rPr>
      </w:pPr>
    </w:p>
    <w:p w14:paraId="111EFDAE" w14:textId="77777777" w:rsidR="001A216A" w:rsidRPr="001A216A" w:rsidRDefault="001A216A" w:rsidP="001A216A">
      <w:pPr>
        <w:numPr>
          <w:ilvl w:val="2"/>
          <w:numId w:val="9"/>
        </w:numPr>
        <w:pBdr>
          <w:top w:val="single" w:sz="4" w:space="1" w:color="auto"/>
          <w:left w:val="single" w:sz="4" w:space="4" w:color="auto"/>
          <w:bottom w:val="single" w:sz="4" w:space="1" w:color="auto"/>
          <w:right w:val="single" w:sz="4" w:space="4" w:color="auto"/>
        </w:pBdr>
        <w:spacing w:line="276" w:lineRule="auto"/>
        <w:contextualSpacing/>
        <w:jc w:val="both"/>
        <w:rPr>
          <w:rFonts w:eastAsia="Times New Roman"/>
          <w:b/>
          <w:bCs/>
          <w:lang w:eastAsia="en-US"/>
        </w:rPr>
      </w:pPr>
      <w:r w:rsidRPr="001A216A">
        <w:rPr>
          <w:rFonts w:eastAsia="Times New Roman"/>
          <w:lang w:eastAsia="en-US"/>
        </w:rPr>
        <w:t>Vai pašvaldības rīcība ir atbilstoša</w:t>
      </w:r>
    </w:p>
    <w:p w14:paraId="6CF6BBE6" w14:textId="77777777" w:rsidR="001A216A" w:rsidRPr="001A216A" w:rsidRDefault="001A216A" w:rsidP="001A216A">
      <w:pPr>
        <w:spacing w:line="276" w:lineRule="auto"/>
        <w:contextualSpacing/>
        <w:jc w:val="both"/>
        <w:rPr>
          <w:rFonts w:eastAsia="Times New Roman"/>
          <w:b/>
          <w:bCs/>
          <w:lang w:eastAsia="en-US"/>
        </w:rPr>
      </w:pPr>
    </w:p>
    <w:p w14:paraId="50934F87" w14:textId="77777777" w:rsidR="001A216A" w:rsidRPr="001A216A" w:rsidRDefault="001A216A" w:rsidP="001A216A">
      <w:pPr>
        <w:spacing w:line="276" w:lineRule="auto"/>
        <w:ind w:left="567" w:firstLine="1134"/>
        <w:contextualSpacing/>
        <w:jc w:val="both"/>
        <w:rPr>
          <w:rFonts w:eastAsia="Times New Roman"/>
          <w:lang w:eastAsia="en-US"/>
        </w:rPr>
      </w:pPr>
      <w:r w:rsidRPr="001A216A">
        <w:rPr>
          <w:rFonts w:eastAsia="Times New Roman"/>
          <w:lang w:eastAsia="en-US"/>
        </w:rPr>
        <w:t>Jā.</w:t>
      </w:r>
    </w:p>
    <w:p w14:paraId="3E5EDA51" w14:textId="77777777" w:rsidR="001A216A" w:rsidRPr="001A216A" w:rsidRDefault="001A216A" w:rsidP="001A216A">
      <w:pPr>
        <w:spacing w:line="276" w:lineRule="auto"/>
        <w:contextualSpacing/>
        <w:jc w:val="both"/>
        <w:rPr>
          <w:rFonts w:eastAsia="Times New Roman"/>
          <w:b/>
          <w:bCs/>
          <w:lang w:eastAsia="en-US"/>
        </w:rPr>
      </w:pPr>
    </w:p>
    <w:p w14:paraId="57EA1AF5" w14:textId="77777777" w:rsidR="001A216A" w:rsidRPr="001A216A" w:rsidRDefault="001A216A" w:rsidP="001A216A">
      <w:pPr>
        <w:numPr>
          <w:ilvl w:val="0"/>
          <w:numId w:val="9"/>
        </w:numPr>
        <w:pBdr>
          <w:top w:val="single" w:sz="4" w:space="1" w:color="auto"/>
          <w:left w:val="single" w:sz="4" w:space="4" w:color="auto"/>
          <w:bottom w:val="single" w:sz="4" w:space="1" w:color="auto"/>
          <w:right w:val="single" w:sz="4" w:space="4" w:color="auto"/>
        </w:pBdr>
        <w:spacing w:line="276" w:lineRule="auto"/>
        <w:ind w:left="0" w:firstLine="0"/>
        <w:contextualSpacing/>
        <w:jc w:val="both"/>
        <w:rPr>
          <w:rFonts w:eastAsia="Times New Roman"/>
          <w:b/>
          <w:bCs/>
          <w:lang w:eastAsia="en-US"/>
        </w:rPr>
      </w:pPr>
      <w:r w:rsidRPr="001A216A">
        <w:rPr>
          <w:rFonts w:eastAsia="Times New Roman"/>
          <w:b/>
          <w:bCs/>
          <w:lang w:eastAsia="en-US"/>
        </w:rPr>
        <w:t>Izstrādes gaitā veiktās konsultācijas ar privātpersonām un institūcijām, tostarp norādot Pašvaldību likuma 46.panta trešajā daļā minēto informāciju</w:t>
      </w:r>
    </w:p>
    <w:p w14:paraId="4B19186C" w14:textId="77777777" w:rsidR="001A216A" w:rsidRPr="001A216A" w:rsidRDefault="001A216A" w:rsidP="001A216A">
      <w:pPr>
        <w:spacing w:line="276" w:lineRule="auto"/>
        <w:contextualSpacing/>
        <w:jc w:val="both"/>
        <w:rPr>
          <w:rFonts w:eastAsia="Times New Roman"/>
          <w:b/>
          <w:bCs/>
          <w:lang w:eastAsia="en-US"/>
        </w:rPr>
      </w:pPr>
    </w:p>
    <w:p w14:paraId="1CCAC4E6"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tabs>
          <w:tab w:val="left" w:pos="567"/>
        </w:tabs>
        <w:spacing w:line="276" w:lineRule="auto"/>
        <w:ind w:left="0" w:firstLine="0"/>
        <w:contextualSpacing/>
        <w:jc w:val="both"/>
        <w:rPr>
          <w:rFonts w:eastAsia="Times New Roman"/>
          <w:b/>
          <w:bCs/>
          <w:lang w:eastAsia="en-US"/>
        </w:rPr>
      </w:pPr>
      <w:r w:rsidRPr="001A216A">
        <w:rPr>
          <w:rFonts w:eastAsia="Times New Roman"/>
          <w:lang w:eastAsia="en-US"/>
        </w:rPr>
        <w:t>Sabiedrības pārstāvji (tostarp biedrības, nodibinājumi, apvienības u.tml.), ar kuriem notikušas konsultācijas saistošo noteikumu izstrādes procesā</w:t>
      </w:r>
    </w:p>
    <w:p w14:paraId="29F060FB" w14:textId="77777777" w:rsidR="001A216A" w:rsidRPr="001A216A" w:rsidRDefault="001A216A" w:rsidP="001A216A">
      <w:pPr>
        <w:tabs>
          <w:tab w:val="left" w:pos="567"/>
        </w:tabs>
        <w:spacing w:line="276" w:lineRule="auto"/>
        <w:contextualSpacing/>
        <w:jc w:val="both"/>
        <w:rPr>
          <w:rFonts w:eastAsia="Times New Roman"/>
          <w:b/>
          <w:bCs/>
          <w:lang w:eastAsia="en-US"/>
        </w:rPr>
      </w:pPr>
    </w:p>
    <w:p w14:paraId="05C54438" w14:textId="77777777" w:rsidR="001A216A" w:rsidRPr="001A216A" w:rsidRDefault="001A216A" w:rsidP="001A216A">
      <w:pPr>
        <w:tabs>
          <w:tab w:val="left" w:pos="567"/>
        </w:tabs>
        <w:spacing w:line="276" w:lineRule="auto"/>
        <w:contextualSpacing/>
        <w:jc w:val="both"/>
        <w:rPr>
          <w:rFonts w:eastAsia="Times New Roman"/>
          <w:lang w:eastAsia="en-US"/>
        </w:rPr>
      </w:pPr>
      <w:r w:rsidRPr="001A216A">
        <w:rPr>
          <w:rFonts w:eastAsia="Times New Roman"/>
          <w:lang w:eastAsia="en-US"/>
        </w:rPr>
        <w:tab/>
        <w:t>Nav notikušas konsultācijas.</w:t>
      </w:r>
    </w:p>
    <w:p w14:paraId="7BD6D34F" w14:textId="77777777" w:rsidR="001A216A" w:rsidRPr="001A216A" w:rsidRDefault="001A216A" w:rsidP="001A216A">
      <w:pPr>
        <w:tabs>
          <w:tab w:val="left" w:pos="567"/>
        </w:tabs>
        <w:spacing w:line="276" w:lineRule="auto"/>
        <w:contextualSpacing/>
        <w:jc w:val="both"/>
        <w:rPr>
          <w:rFonts w:eastAsia="Times New Roman"/>
          <w:b/>
          <w:bCs/>
          <w:lang w:eastAsia="en-US"/>
        </w:rPr>
      </w:pPr>
    </w:p>
    <w:p w14:paraId="7B757C06"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tabs>
          <w:tab w:val="left" w:pos="567"/>
        </w:tabs>
        <w:spacing w:line="276" w:lineRule="auto"/>
        <w:ind w:left="0" w:firstLine="0"/>
        <w:contextualSpacing/>
        <w:jc w:val="both"/>
        <w:rPr>
          <w:rFonts w:eastAsia="Times New Roman"/>
          <w:b/>
          <w:bCs/>
          <w:lang w:eastAsia="en-US"/>
        </w:rPr>
      </w:pPr>
      <w:r w:rsidRPr="001A216A">
        <w:rPr>
          <w:rFonts w:eastAsia="Times New Roman"/>
          <w:lang w:eastAsia="en-US"/>
        </w:rPr>
        <w:t xml:space="preserve">Izmantotais sabiedrības līdzdalības veids (lai atspoguļotu, kā pašvaldības ir centusies sasniegt </w:t>
      </w:r>
      <w:proofErr w:type="spellStart"/>
      <w:r w:rsidRPr="001A216A">
        <w:rPr>
          <w:rFonts w:eastAsia="Times New Roman"/>
          <w:lang w:eastAsia="en-US"/>
        </w:rPr>
        <w:t>mērķgrupu</w:t>
      </w:r>
      <w:proofErr w:type="spellEnd"/>
      <w:r w:rsidRPr="001A216A">
        <w:rPr>
          <w:rFonts w:eastAsia="Times New Roman"/>
          <w:lang w:eastAsia="en-US"/>
        </w:rPr>
        <w:t>, kā arī noskaidrot pēc iespējas plašākas sabiedrības viedokli)</w:t>
      </w:r>
    </w:p>
    <w:p w14:paraId="6523FBF9" w14:textId="77777777" w:rsidR="001A216A" w:rsidRPr="001A216A" w:rsidRDefault="001A216A" w:rsidP="001A216A">
      <w:pPr>
        <w:ind w:left="720"/>
        <w:contextualSpacing/>
        <w:rPr>
          <w:rFonts w:eastAsia="Times New Roman"/>
          <w:lang w:eastAsia="en-US"/>
        </w:rPr>
      </w:pPr>
    </w:p>
    <w:p w14:paraId="30865ACC" w14:textId="77777777" w:rsidR="001A216A" w:rsidRPr="001A216A" w:rsidRDefault="001A216A" w:rsidP="001A216A">
      <w:pPr>
        <w:ind w:left="720"/>
        <w:contextualSpacing/>
        <w:rPr>
          <w:rFonts w:eastAsia="Times New Roman"/>
          <w:lang w:eastAsia="en-US"/>
        </w:rPr>
      </w:pPr>
      <w:r w:rsidRPr="001A216A">
        <w:rPr>
          <w:rFonts w:eastAsia="Times New Roman"/>
          <w:lang w:eastAsia="en-US"/>
        </w:rPr>
        <w:t>Nav notikušas konsultācijas.</w:t>
      </w:r>
    </w:p>
    <w:p w14:paraId="2D5607B2" w14:textId="77777777" w:rsidR="001A216A" w:rsidRPr="001A216A" w:rsidRDefault="001A216A" w:rsidP="001A216A">
      <w:pPr>
        <w:ind w:left="720"/>
        <w:contextualSpacing/>
        <w:rPr>
          <w:rFonts w:eastAsia="Times New Roman"/>
          <w:lang w:eastAsia="en-US"/>
        </w:rPr>
      </w:pPr>
    </w:p>
    <w:p w14:paraId="58720B5C"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tabs>
          <w:tab w:val="left" w:pos="567"/>
        </w:tabs>
        <w:spacing w:line="276" w:lineRule="auto"/>
        <w:ind w:left="0" w:firstLine="0"/>
        <w:contextualSpacing/>
        <w:jc w:val="both"/>
        <w:rPr>
          <w:rFonts w:eastAsia="Times New Roman"/>
          <w:b/>
          <w:bCs/>
          <w:lang w:eastAsia="en-US"/>
        </w:rPr>
      </w:pPr>
      <w:r w:rsidRPr="001A216A">
        <w:rPr>
          <w:rFonts w:eastAsia="Times New Roman"/>
          <w:lang w:eastAsia="en-US"/>
        </w:rPr>
        <w:t>Sabiedrības pārstāvju izteiktie priekšlikumi un iebildumi, norādot, kuri no tiem ņemti vērā</w:t>
      </w:r>
    </w:p>
    <w:p w14:paraId="2A2A9E24" w14:textId="77777777" w:rsidR="001A216A" w:rsidRPr="001A216A" w:rsidRDefault="001A216A" w:rsidP="001A216A">
      <w:pPr>
        <w:ind w:left="720"/>
        <w:contextualSpacing/>
        <w:rPr>
          <w:rFonts w:eastAsia="Times New Roman"/>
          <w:lang w:eastAsia="en-US"/>
        </w:rPr>
      </w:pPr>
    </w:p>
    <w:p w14:paraId="40019D20" w14:textId="77777777" w:rsidR="001A216A" w:rsidRPr="001A216A" w:rsidRDefault="001A216A" w:rsidP="001A216A">
      <w:pPr>
        <w:ind w:firstLine="567"/>
        <w:jc w:val="both"/>
        <w:rPr>
          <w:rFonts w:eastAsia="Times New Roman"/>
          <w:color w:val="000000" w:themeColor="text1"/>
          <w:lang w:eastAsia="en-US"/>
        </w:rPr>
      </w:pPr>
      <w:r w:rsidRPr="001A216A">
        <w:rPr>
          <w:rFonts w:eastAsia="Times New Roman"/>
          <w:color w:val="000000" w:themeColor="text1"/>
          <w:lang w:eastAsia="en-US"/>
        </w:rPr>
        <w:t>Nav saņemti sabiedrības pārstāvju izteiktie priekšlikumi un iebildumi.</w:t>
      </w:r>
    </w:p>
    <w:p w14:paraId="18F5AA7F" w14:textId="77777777" w:rsidR="001A216A" w:rsidRPr="001A216A" w:rsidRDefault="001A216A" w:rsidP="001A216A">
      <w:pPr>
        <w:ind w:left="720"/>
        <w:contextualSpacing/>
        <w:rPr>
          <w:rFonts w:eastAsia="Times New Roman"/>
          <w:lang w:eastAsia="en-US"/>
        </w:rPr>
      </w:pPr>
    </w:p>
    <w:p w14:paraId="239A83C2"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tabs>
          <w:tab w:val="left" w:pos="567"/>
        </w:tabs>
        <w:spacing w:line="276" w:lineRule="auto"/>
        <w:ind w:left="0" w:firstLine="0"/>
        <w:contextualSpacing/>
        <w:jc w:val="both"/>
        <w:rPr>
          <w:rFonts w:eastAsia="Times New Roman"/>
          <w:b/>
          <w:bCs/>
          <w:lang w:eastAsia="en-US"/>
        </w:rPr>
      </w:pPr>
      <w:r w:rsidRPr="001A216A">
        <w:rPr>
          <w:rFonts w:eastAsia="Times New Roman"/>
          <w:lang w:eastAsia="en-US"/>
        </w:rPr>
        <w:t xml:space="preserve">Par saistošo noteikumu projektu saņemtie viedokļi pēc saistošo noteikumu projekta publicēšanas sabiedrības viedokļa noskaidrošanai,  to apkopojums un </w:t>
      </w:r>
      <w:proofErr w:type="spellStart"/>
      <w:r w:rsidRPr="001A216A">
        <w:rPr>
          <w:rFonts w:eastAsia="Times New Roman"/>
          <w:lang w:eastAsia="en-US"/>
        </w:rPr>
        <w:t>izvērtējums</w:t>
      </w:r>
      <w:proofErr w:type="spellEnd"/>
      <w:r w:rsidRPr="001A216A">
        <w:rPr>
          <w:rFonts w:eastAsia="Times New Roman"/>
          <w:lang w:eastAsia="en-US"/>
        </w:rPr>
        <w:t xml:space="preserve"> (iesniedzēji, vērā ņemtie viedokļi, vērā neņemtie viedokļi, pamatojums)</w:t>
      </w:r>
    </w:p>
    <w:p w14:paraId="79BD7719" w14:textId="77777777" w:rsidR="001A216A" w:rsidRPr="001A216A" w:rsidRDefault="001A216A" w:rsidP="001A216A">
      <w:pPr>
        <w:ind w:left="720"/>
        <w:contextualSpacing/>
        <w:jc w:val="both"/>
        <w:rPr>
          <w:rFonts w:eastAsia="Times New Roman"/>
          <w:lang w:eastAsia="en-US"/>
        </w:rPr>
      </w:pPr>
    </w:p>
    <w:p w14:paraId="748F012D" w14:textId="56DC61CD" w:rsidR="001A216A" w:rsidRPr="001A216A" w:rsidRDefault="001A216A" w:rsidP="001A216A">
      <w:pPr>
        <w:ind w:left="720"/>
        <w:contextualSpacing/>
        <w:jc w:val="both"/>
        <w:rPr>
          <w:rFonts w:eastAsia="Times New Roman"/>
          <w:lang w:eastAsia="en-US"/>
        </w:rPr>
      </w:pPr>
      <w:r w:rsidRPr="001A216A">
        <w:rPr>
          <w:rFonts w:eastAsia="Times New Roman"/>
          <w:lang w:eastAsia="en-US"/>
        </w:rPr>
        <w:t>Nav</w:t>
      </w:r>
      <w:r w:rsidR="00874897">
        <w:rPr>
          <w:rFonts w:eastAsia="Times New Roman"/>
          <w:lang w:eastAsia="en-US"/>
        </w:rPr>
        <w:t>/ir</w:t>
      </w:r>
      <w:r w:rsidRPr="001A216A">
        <w:rPr>
          <w:rFonts w:eastAsia="Times New Roman"/>
          <w:lang w:eastAsia="en-US"/>
        </w:rPr>
        <w:t xml:space="preserve"> saņemti viedokļi par saistošo noteikumu projektu un tam pievienoto paskaidrojuma rakstu.</w:t>
      </w:r>
    </w:p>
    <w:p w14:paraId="2D2D085F" w14:textId="77777777" w:rsidR="001A216A" w:rsidRPr="001A216A" w:rsidRDefault="001A216A" w:rsidP="001A216A">
      <w:pPr>
        <w:rPr>
          <w:rFonts w:eastAsia="Times New Roman"/>
          <w:lang w:eastAsia="en-US"/>
        </w:rPr>
      </w:pPr>
    </w:p>
    <w:p w14:paraId="33A6E314"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tabs>
          <w:tab w:val="left" w:pos="567"/>
        </w:tabs>
        <w:spacing w:line="276" w:lineRule="auto"/>
        <w:ind w:left="0" w:firstLine="0"/>
        <w:contextualSpacing/>
        <w:jc w:val="both"/>
        <w:rPr>
          <w:rFonts w:eastAsia="Times New Roman"/>
          <w:b/>
          <w:bCs/>
          <w:lang w:eastAsia="en-US"/>
        </w:rPr>
      </w:pPr>
      <w:r w:rsidRPr="001A216A">
        <w:rPr>
          <w:rFonts w:eastAsia="Times New Roman"/>
          <w:lang w:eastAsia="en-US"/>
        </w:rPr>
        <w:t xml:space="preserve">No institūcijām saņemtie viedokļi un atzinumi, to apkopojums un </w:t>
      </w:r>
      <w:proofErr w:type="spellStart"/>
      <w:r w:rsidRPr="001A216A">
        <w:rPr>
          <w:rFonts w:eastAsia="Times New Roman"/>
          <w:lang w:eastAsia="en-US"/>
        </w:rPr>
        <w:t>izvērtējums</w:t>
      </w:r>
      <w:proofErr w:type="spellEnd"/>
      <w:r w:rsidRPr="001A216A">
        <w:rPr>
          <w:rFonts w:eastAsia="Times New Roman"/>
          <w:lang w:eastAsia="en-US"/>
        </w:rPr>
        <w:t xml:space="preserve"> (vērā ņemtie viedokļi, vērā neņemtie viedokļi, pamatojums) – gan tādi, kas saņemti, pamatojoties uz normatīvajos aktos noteiktu pienākumu, gan lūgti pēc pašvaldības iniciatīvas, gan sniegti pēc institūcijas iniciatīvas</w:t>
      </w:r>
    </w:p>
    <w:p w14:paraId="24624372" w14:textId="77777777" w:rsidR="001A216A" w:rsidRPr="001A216A" w:rsidRDefault="001A216A" w:rsidP="001A216A">
      <w:pPr>
        <w:ind w:left="720"/>
        <w:contextualSpacing/>
        <w:rPr>
          <w:rFonts w:eastAsia="Times New Roman"/>
          <w:lang w:eastAsia="en-US"/>
        </w:rPr>
      </w:pPr>
    </w:p>
    <w:p w14:paraId="68C22356" w14:textId="77777777" w:rsidR="001A216A" w:rsidRPr="001A216A" w:rsidRDefault="001A216A" w:rsidP="001A216A">
      <w:pPr>
        <w:ind w:firstLine="567"/>
        <w:rPr>
          <w:rFonts w:eastAsia="Times New Roman"/>
          <w:lang w:eastAsia="en-US"/>
        </w:rPr>
      </w:pPr>
      <w:r w:rsidRPr="001A216A">
        <w:rPr>
          <w:rFonts w:eastAsia="Times New Roman"/>
          <w:lang w:eastAsia="en-US"/>
        </w:rPr>
        <w:t>Nav lūgts sniegt viedokļus un atzinumus. Nav saņemti viedokļi un atzinumi.</w:t>
      </w:r>
    </w:p>
    <w:p w14:paraId="7AD2798C" w14:textId="77777777" w:rsidR="001A216A" w:rsidRPr="001A216A" w:rsidRDefault="001A216A" w:rsidP="001A216A">
      <w:pPr>
        <w:ind w:left="720"/>
        <w:contextualSpacing/>
        <w:rPr>
          <w:rFonts w:eastAsia="Times New Roman"/>
          <w:lang w:eastAsia="en-US"/>
        </w:rPr>
      </w:pPr>
    </w:p>
    <w:p w14:paraId="778DF1DB" w14:textId="77777777" w:rsidR="001A216A" w:rsidRPr="001A216A" w:rsidRDefault="001A216A" w:rsidP="001A216A">
      <w:pPr>
        <w:numPr>
          <w:ilvl w:val="1"/>
          <w:numId w:val="9"/>
        </w:numPr>
        <w:pBdr>
          <w:top w:val="single" w:sz="4" w:space="1" w:color="auto"/>
          <w:left w:val="single" w:sz="4" w:space="4" w:color="auto"/>
          <w:bottom w:val="single" w:sz="4" w:space="1" w:color="auto"/>
          <w:right w:val="single" w:sz="4" w:space="4" w:color="auto"/>
        </w:pBdr>
        <w:tabs>
          <w:tab w:val="left" w:pos="567"/>
        </w:tabs>
        <w:spacing w:line="276" w:lineRule="auto"/>
        <w:ind w:left="0" w:firstLine="0"/>
        <w:contextualSpacing/>
        <w:jc w:val="both"/>
        <w:rPr>
          <w:rFonts w:eastAsia="Times New Roman"/>
          <w:b/>
          <w:bCs/>
          <w:lang w:eastAsia="en-US"/>
        </w:rPr>
      </w:pPr>
      <w:r w:rsidRPr="001A216A">
        <w:rPr>
          <w:rFonts w:eastAsia="Times New Roman"/>
          <w:lang w:eastAsia="en-US"/>
        </w:rPr>
        <w:t>Informācija par cita veida saziņu un konsultācijām, ja tādas bijušas</w:t>
      </w:r>
    </w:p>
    <w:p w14:paraId="1B846475" w14:textId="77777777" w:rsidR="001A216A" w:rsidRPr="001A216A" w:rsidRDefault="001A216A" w:rsidP="001A216A">
      <w:pPr>
        <w:tabs>
          <w:tab w:val="center" w:pos="4536"/>
          <w:tab w:val="right" w:pos="8931"/>
        </w:tabs>
        <w:spacing w:line="276" w:lineRule="auto"/>
        <w:rPr>
          <w:rFonts w:eastAsia="Times New Roman"/>
          <w:lang w:eastAsia="en-US"/>
        </w:rPr>
      </w:pPr>
    </w:p>
    <w:p w14:paraId="410EA6C2" w14:textId="77777777" w:rsidR="001A216A" w:rsidRPr="001A216A" w:rsidRDefault="001A216A" w:rsidP="001A216A">
      <w:pPr>
        <w:tabs>
          <w:tab w:val="left" w:pos="567"/>
          <w:tab w:val="right" w:pos="8931"/>
        </w:tabs>
        <w:spacing w:line="276" w:lineRule="auto"/>
        <w:rPr>
          <w:rFonts w:eastAsia="Times New Roman"/>
          <w:lang w:eastAsia="en-US"/>
        </w:rPr>
      </w:pPr>
      <w:r w:rsidRPr="001A216A">
        <w:rPr>
          <w:rFonts w:eastAsia="Times New Roman"/>
          <w:lang w:eastAsia="en-US"/>
        </w:rPr>
        <w:tab/>
        <w:t>Nav notikusi cita (iepriekš neminēta) saziņa un konsultācijas.</w:t>
      </w:r>
    </w:p>
    <w:p w14:paraId="6A203A8A" w14:textId="77777777" w:rsidR="001A216A" w:rsidRPr="001A216A" w:rsidRDefault="001A216A" w:rsidP="001A216A">
      <w:pPr>
        <w:tabs>
          <w:tab w:val="center" w:pos="4536"/>
          <w:tab w:val="right" w:pos="8931"/>
        </w:tabs>
        <w:spacing w:line="276" w:lineRule="auto"/>
        <w:rPr>
          <w:rFonts w:eastAsia="Times New Roman"/>
          <w:lang w:eastAsia="en-US"/>
        </w:rPr>
      </w:pPr>
    </w:p>
    <w:p w14:paraId="7172A6B5" w14:textId="77777777" w:rsidR="001A216A" w:rsidRPr="001A216A" w:rsidRDefault="001A216A" w:rsidP="001A216A">
      <w:pPr>
        <w:spacing w:line="276" w:lineRule="auto"/>
        <w:jc w:val="both"/>
        <w:rPr>
          <w:rFonts w:eastAsia="Times New Roman"/>
          <w:lang w:eastAsia="en-US"/>
        </w:rPr>
      </w:pPr>
    </w:p>
    <w:p w14:paraId="56726124" w14:textId="5CB7C70F" w:rsidR="001A216A" w:rsidRPr="001A216A" w:rsidRDefault="001A216A" w:rsidP="001A216A">
      <w:pPr>
        <w:spacing w:line="276" w:lineRule="auto"/>
        <w:jc w:val="both"/>
        <w:rPr>
          <w:rFonts w:eastAsia="Times New Roman"/>
          <w:lang w:val="en-GB" w:eastAsia="en-US"/>
        </w:rPr>
      </w:pPr>
      <w:r w:rsidRPr="001A216A">
        <w:rPr>
          <w:rFonts w:eastAsia="Times New Roman"/>
          <w:lang w:eastAsia="en-US"/>
        </w:rPr>
        <w:t>Domes priekšsēdētāj</w:t>
      </w:r>
      <w:r w:rsidR="00874897">
        <w:rPr>
          <w:rFonts w:eastAsia="Times New Roman"/>
          <w:lang w:eastAsia="en-US"/>
        </w:rPr>
        <w:t>s</w:t>
      </w:r>
      <w:r w:rsidRPr="001A216A">
        <w:rPr>
          <w:rFonts w:eastAsia="Times New Roman"/>
          <w:lang w:eastAsia="en-US"/>
        </w:rPr>
        <w:t xml:space="preserve"> </w:t>
      </w:r>
      <w:r w:rsidR="00874897">
        <w:rPr>
          <w:rFonts w:eastAsia="Times New Roman"/>
          <w:lang w:eastAsia="en-US"/>
        </w:rPr>
        <w:tab/>
      </w:r>
      <w:r w:rsidR="00874897">
        <w:rPr>
          <w:rFonts w:eastAsia="Times New Roman"/>
          <w:lang w:eastAsia="en-US"/>
        </w:rPr>
        <w:tab/>
      </w:r>
      <w:r w:rsidR="00874897">
        <w:rPr>
          <w:rFonts w:eastAsia="Times New Roman"/>
          <w:lang w:eastAsia="en-US"/>
        </w:rPr>
        <w:tab/>
      </w:r>
      <w:r w:rsidR="00874897">
        <w:rPr>
          <w:rFonts w:eastAsia="Times New Roman"/>
          <w:lang w:eastAsia="en-US"/>
        </w:rPr>
        <w:tab/>
      </w:r>
      <w:r w:rsidR="00874897">
        <w:rPr>
          <w:rFonts w:eastAsia="Times New Roman"/>
          <w:lang w:eastAsia="en-US"/>
        </w:rPr>
        <w:tab/>
      </w:r>
      <w:r w:rsidR="00874897">
        <w:rPr>
          <w:rFonts w:eastAsia="Times New Roman"/>
          <w:lang w:eastAsia="en-US"/>
        </w:rPr>
        <w:tab/>
      </w:r>
      <w:r w:rsidR="00874897">
        <w:rPr>
          <w:rFonts w:eastAsia="Times New Roman"/>
          <w:lang w:eastAsia="en-US"/>
        </w:rPr>
        <w:tab/>
      </w:r>
      <w:r w:rsidR="00874897">
        <w:rPr>
          <w:rFonts w:eastAsia="Times New Roman"/>
          <w:lang w:eastAsia="en-US"/>
        </w:rPr>
        <w:tab/>
      </w:r>
      <w:r w:rsidR="00874897">
        <w:rPr>
          <w:rFonts w:eastAsia="Times New Roman"/>
          <w:lang w:eastAsia="en-US"/>
        </w:rPr>
        <w:tab/>
      </w:r>
      <w:r w:rsidR="00874897">
        <w:rPr>
          <w:rFonts w:eastAsia="Times New Roman"/>
          <w:lang w:eastAsia="en-US"/>
        </w:rPr>
        <w:tab/>
      </w:r>
      <w:r w:rsidR="00874897">
        <w:rPr>
          <w:rFonts w:eastAsia="Times New Roman"/>
          <w:lang w:eastAsia="en-US"/>
        </w:rPr>
        <w:tab/>
        <w:t xml:space="preserve">       </w:t>
      </w:r>
      <w:proofErr w:type="spellStart"/>
      <w:r w:rsidR="00874897">
        <w:rPr>
          <w:rFonts w:eastAsia="Times New Roman"/>
          <w:lang w:eastAsia="en-US"/>
        </w:rPr>
        <w:t>A.Āboliņš</w:t>
      </w:r>
      <w:proofErr w:type="spellEnd"/>
    </w:p>
    <w:p w14:paraId="7D0597C9" w14:textId="77777777" w:rsidR="001A216A" w:rsidRPr="001A216A" w:rsidRDefault="001A216A" w:rsidP="001A216A">
      <w:pPr>
        <w:spacing w:line="276" w:lineRule="auto"/>
        <w:jc w:val="both"/>
        <w:rPr>
          <w:rFonts w:eastAsia="Times New Roman"/>
          <w:lang w:eastAsia="en-US"/>
        </w:rPr>
      </w:pPr>
    </w:p>
    <w:p w14:paraId="4E79EC44" w14:textId="77777777" w:rsidR="001A216A" w:rsidRDefault="001A216A" w:rsidP="001A216A">
      <w:pPr>
        <w:rPr>
          <w:rFonts w:eastAsia="Calibri"/>
          <w:color w:val="000000"/>
          <w:lang w:eastAsia="en-US"/>
        </w:rPr>
      </w:pPr>
    </w:p>
    <w:p w14:paraId="3669D41B" w14:textId="77777777" w:rsidR="001A216A" w:rsidRDefault="001A216A" w:rsidP="001A216A">
      <w:pPr>
        <w:rPr>
          <w:rFonts w:eastAsia="Calibri"/>
          <w:color w:val="000000"/>
          <w:lang w:eastAsia="en-US"/>
        </w:rPr>
      </w:pPr>
    </w:p>
    <w:p w14:paraId="14FADCC3" w14:textId="77777777" w:rsidR="001A216A" w:rsidRDefault="001A216A" w:rsidP="001A216A">
      <w:pPr>
        <w:rPr>
          <w:rFonts w:eastAsia="Calibri"/>
          <w:color w:val="000000"/>
          <w:lang w:eastAsia="en-US"/>
        </w:rPr>
      </w:pPr>
    </w:p>
    <w:p w14:paraId="7A7F0744" w14:textId="77777777" w:rsidR="001A216A" w:rsidRDefault="001A216A" w:rsidP="001A216A">
      <w:pPr>
        <w:rPr>
          <w:rFonts w:eastAsia="Calibri"/>
          <w:color w:val="000000"/>
          <w:lang w:eastAsia="en-US"/>
        </w:rPr>
      </w:pPr>
    </w:p>
    <w:sectPr w:rsidR="001A216A" w:rsidSect="001F6342">
      <w:headerReference w:type="default" r:id="rId10"/>
      <w:type w:val="continuous"/>
      <w:pgSz w:w="12240" w:h="15840"/>
      <w:pgMar w:top="1134" w:right="1134" w:bottom="1134" w:left="1701" w:header="0" w:footer="1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FE982EA" w14:textId="77777777" w:rsidR="001B3A0E" w:rsidRDefault="001B3A0E" w:rsidP="006A03BA">
      <w:r>
        <w:separator/>
      </w:r>
    </w:p>
  </w:endnote>
  <w:endnote w:type="continuationSeparator" w:id="0">
    <w:p w14:paraId="5AADBE7A" w14:textId="77777777" w:rsidR="001B3A0E" w:rsidRDefault="001B3A0E" w:rsidP="006A03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 w:name="Calibri">
    <w:panose1 w:val="020F0502020204030204"/>
    <w:charset w:val="BA"/>
    <w:family w:val="swiss"/>
    <w:pitch w:val="variable"/>
    <w:sig w:usb0="E4002EFF" w:usb1="C000247B" w:usb2="00000009" w:usb3="00000000" w:csb0="000001FF" w:csb1="00000000"/>
  </w:font>
  <w:font w:name="Bookman Old Style">
    <w:panose1 w:val="02050604050505020204"/>
    <w:charset w:val="BA"/>
    <w:family w:val="roman"/>
    <w:pitch w:val="variable"/>
    <w:sig w:usb0="00000287" w:usb1="00000000" w:usb2="00000000" w:usb3="00000000" w:csb0="0000009F" w:csb1="00000000"/>
  </w:font>
  <w:font w:name="Tahoma">
    <w:panose1 w:val="020B0604030504040204"/>
    <w:charset w:val="BA"/>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Calibri Light">
    <w:panose1 w:val="020F03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51C41AD" w14:textId="77777777" w:rsidR="001B3A0E" w:rsidRDefault="001B3A0E" w:rsidP="006A03BA">
      <w:r>
        <w:separator/>
      </w:r>
    </w:p>
  </w:footnote>
  <w:footnote w:type="continuationSeparator" w:id="0">
    <w:p w14:paraId="0A2E8D45" w14:textId="77777777" w:rsidR="001B3A0E" w:rsidRDefault="001B3A0E" w:rsidP="006A03B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33DA59" w14:textId="77777777" w:rsidR="00B85BB0" w:rsidRDefault="00B85BB0" w:rsidP="008705C7">
    <w:pPr>
      <w:pStyle w:val="Galvene"/>
      <w:jc w:val="right"/>
    </w:pPr>
  </w:p>
  <w:p w14:paraId="324C8025" w14:textId="77777777" w:rsidR="00B85BB0" w:rsidRDefault="00B85BB0">
    <w:pPr>
      <w:pStyle w:val="Galve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02A4F1E"/>
    <w:multiLevelType w:val="multilevel"/>
    <w:tmpl w:val="30BE31B2"/>
    <w:lvl w:ilvl="0">
      <w:start w:val="1"/>
      <w:numFmt w:val="decimal"/>
      <w:lvlText w:val="%1."/>
      <w:lvlJc w:val="left"/>
      <w:pPr>
        <w:tabs>
          <w:tab w:val="num" w:pos="0"/>
        </w:tabs>
        <w:ind w:left="0" w:firstLine="0"/>
      </w:pPr>
      <w:rPr>
        <w:rFonts w:hint="default"/>
        <w:b w:val="0"/>
        <w:bCs/>
        <w:i w:val="0"/>
        <w:color w:val="auto"/>
      </w:rPr>
    </w:lvl>
    <w:lvl w:ilvl="1">
      <w:start w:val="1"/>
      <w:numFmt w:val="decimal"/>
      <w:lvlText w:val="%1.%2."/>
      <w:lvlJc w:val="left"/>
      <w:pPr>
        <w:tabs>
          <w:tab w:val="num" w:pos="851"/>
        </w:tabs>
        <w:ind w:left="0" w:firstLine="0"/>
      </w:pPr>
      <w:rPr>
        <w:rFonts w:hint="default"/>
        <w:b w:val="0"/>
        <w:bCs/>
        <w:i w:val="0"/>
        <w:color w:val="000000" w:themeColor="text1"/>
      </w:rPr>
    </w:lvl>
    <w:lvl w:ilvl="2">
      <w:start w:val="1"/>
      <w:numFmt w:val="decimal"/>
      <w:lvlText w:val="%1.%2.%3."/>
      <w:lvlJc w:val="left"/>
      <w:pPr>
        <w:tabs>
          <w:tab w:val="num" w:pos="851"/>
        </w:tabs>
        <w:ind w:left="0" w:firstLine="0"/>
      </w:pPr>
      <w:rPr>
        <w:rFonts w:hint="default"/>
        <w:b w:val="0"/>
        <w:bCs/>
        <w:i w:val="0"/>
      </w:rPr>
    </w:lvl>
    <w:lvl w:ilvl="3">
      <w:start w:val="1"/>
      <w:numFmt w:val="decimal"/>
      <w:lvlText w:val="%1.%2.%3.%4."/>
      <w:lvlJc w:val="left"/>
      <w:pPr>
        <w:tabs>
          <w:tab w:val="num" w:pos="851"/>
        </w:tabs>
        <w:ind w:left="0" w:firstLine="0"/>
      </w:pPr>
      <w:rPr>
        <w:rFonts w:hint="default"/>
        <w:b w:val="0"/>
        <w:i w:val="0"/>
      </w:rPr>
    </w:lvl>
    <w:lvl w:ilvl="4">
      <w:start w:val="1"/>
      <w:numFmt w:val="decimal"/>
      <w:lvlText w:val="%1.%2.%3.%4.%5."/>
      <w:lvlJc w:val="left"/>
      <w:pPr>
        <w:tabs>
          <w:tab w:val="num" w:pos="2232"/>
        </w:tabs>
        <w:ind w:left="2232" w:hanging="792"/>
      </w:pPr>
      <w:rPr>
        <w:rFonts w:hint="default"/>
        <w:b w:val="0"/>
        <w:i w:val="0"/>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 w15:restartNumberingAfterBreak="0">
    <w:nsid w:val="12D764F3"/>
    <w:multiLevelType w:val="multilevel"/>
    <w:tmpl w:val="554C97A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bCs/>
      </w:rPr>
    </w:lvl>
    <w:lvl w:ilvl="2">
      <w:start w:val="1"/>
      <w:numFmt w:val="decimal"/>
      <w:lvlText w:val="%1.%2.%3."/>
      <w:lvlJc w:val="left"/>
      <w:pPr>
        <w:ind w:left="1224" w:hanging="504"/>
      </w:pPr>
      <w:rPr>
        <w:rFonts w:hint="default"/>
        <w:b w:val="0"/>
        <w:bCs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2F3533A9"/>
    <w:multiLevelType w:val="hybridMultilevel"/>
    <w:tmpl w:val="50D6A29C"/>
    <w:lvl w:ilvl="0" w:tplc="7E96AFD0">
      <w:start w:val="10"/>
      <w:numFmt w:val="upperRoman"/>
      <w:suff w:val="space"/>
      <w:lvlText w:val="%1."/>
      <w:lvlJc w:val="righ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98D16E7"/>
    <w:multiLevelType w:val="hybridMultilevel"/>
    <w:tmpl w:val="E61A3610"/>
    <w:lvl w:ilvl="0" w:tplc="C87492C4">
      <w:start w:val="9"/>
      <w:numFmt w:val="upperRoman"/>
      <w:suff w:val="space"/>
      <w:lvlText w:val="%1."/>
      <w:lvlJc w:val="righ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C900EDC"/>
    <w:multiLevelType w:val="hybridMultilevel"/>
    <w:tmpl w:val="F0129E70"/>
    <w:lvl w:ilvl="0" w:tplc="2DAEECF4">
      <w:start w:val="8"/>
      <w:numFmt w:val="upperRoman"/>
      <w:suff w:val="space"/>
      <w:lvlText w:val="%1."/>
      <w:lvlJc w:val="righ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5E0123CA"/>
    <w:multiLevelType w:val="multilevel"/>
    <w:tmpl w:val="270AFD92"/>
    <w:lvl w:ilvl="0">
      <w:start w:val="1"/>
      <w:numFmt w:val="decimal"/>
      <w:lvlText w:val="%1."/>
      <w:lvlJc w:val="left"/>
      <w:pPr>
        <w:ind w:left="360" w:hanging="360"/>
      </w:pPr>
      <w:rPr>
        <w:rFonts w:hint="default"/>
        <w:strike w:val="0"/>
      </w:rPr>
    </w:lvl>
    <w:lvl w:ilvl="1">
      <w:start w:val="1"/>
      <w:numFmt w:val="decimal"/>
      <w:suff w:val="space"/>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77247F76"/>
    <w:multiLevelType w:val="hybridMultilevel"/>
    <w:tmpl w:val="220EC36E"/>
    <w:lvl w:ilvl="0" w:tplc="881AD580">
      <w:start w:val="7"/>
      <w:numFmt w:val="upperRoman"/>
      <w:suff w:val="space"/>
      <w:lvlText w:val="%1."/>
      <w:lvlJc w:val="righ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7D0501A1"/>
    <w:multiLevelType w:val="hybridMultilevel"/>
    <w:tmpl w:val="89BC52CC"/>
    <w:lvl w:ilvl="0" w:tplc="744E535C">
      <w:start w:val="1"/>
      <w:numFmt w:val="upperRoman"/>
      <w:suff w:val="space"/>
      <w:lvlText w:val="%1."/>
      <w:lvlJc w:val="righ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7F135EE4"/>
    <w:multiLevelType w:val="hybridMultilevel"/>
    <w:tmpl w:val="B9C42900"/>
    <w:lvl w:ilvl="0" w:tplc="FAD8CFA4">
      <w:start w:val="1"/>
      <w:numFmt w:val="decimal"/>
      <w:lvlText w:val="%1)"/>
      <w:lvlJc w:val="left"/>
      <w:pPr>
        <w:ind w:left="720" w:hanging="360"/>
      </w:pPr>
      <w:rPr>
        <w:rFonts w:hint="default"/>
      </w:rPr>
    </w:lvl>
    <w:lvl w:ilvl="1" w:tplc="8578E29A" w:tentative="1">
      <w:start w:val="1"/>
      <w:numFmt w:val="lowerLetter"/>
      <w:lvlText w:val="%2."/>
      <w:lvlJc w:val="left"/>
      <w:pPr>
        <w:ind w:left="1440" w:hanging="360"/>
      </w:pPr>
    </w:lvl>
    <w:lvl w:ilvl="2" w:tplc="D75EF342" w:tentative="1">
      <w:start w:val="1"/>
      <w:numFmt w:val="lowerRoman"/>
      <w:lvlText w:val="%3."/>
      <w:lvlJc w:val="right"/>
      <w:pPr>
        <w:ind w:left="2160" w:hanging="180"/>
      </w:pPr>
    </w:lvl>
    <w:lvl w:ilvl="3" w:tplc="C48CDCE4" w:tentative="1">
      <w:start w:val="1"/>
      <w:numFmt w:val="decimal"/>
      <w:lvlText w:val="%4."/>
      <w:lvlJc w:val="left"/>
      <w:pPr>
        <w:ind w:left="2880" w:hanging="360"/>
      </w:pPr>
    </w:lvl>
    <w:lvl w:ilvl="4" w:tplc="D676172E" w:tentative="1">
      <w:start w:val="1"/>
      <w:numFmt w:val="lowerLetter"/>
      <w:lvlText w:val="%5."/>
      <w:lvlJc w:val="left"/>
      <w:pPr>
        <w:ind w:left="3600" w:hanging="360"/>
      </w:pPr>
    </w:lvl>
    <w:lvl w:ilvl="5" w:tplc="BED8FD84" w:tentative="1">
      <w:start w:val="1"/>
      <w:numFmt w:val="lowerRoman"/>
      <w:lvlText w:val="%6."/>
      <w:lvlJc w:val="right"/>
      <w:pPr>
        <w:ind w:left="4320" w:hanging="180"/>
      </w:pPr>
    </w:lvl>
    <w:lvl w:ilvl="6" w:tplc="6FD0226C" w:tentative="1">
      <w:start w:val="1"/>
      <w:numFmt w:val="decimal"/>
      <w:lvlText w:val="%7."/>
      <w:lvlJc w:val="left"/>
      <w:pPr>
        <w:ind w:left="5040" w:hanging="360"/>
      </w:pPr>
    </w:lvl>
    <w:lvl w:ilvl="7" w:tplc="D9E02350" w:tentative="1">
      <w:start w:val="1"/>
      <w:numFmt w:val="lowerLetter"/>
      <w:lvlText w:val="%8."/>
      <w:lvlJc w:val="left"/>
      <w:pPr>
        <w:ind w:left="5760" w:hanging="360"/>
      </w:pPr>
    </w:lvl>
    <w:lvl w:ilvl="8" w:tplc="FD3A2E9E" w:tentative="1">
      <w:start w:val="1"/>
      <w:numFmt w:val="lowerRoman"/>
      <w:lvlText w:val="%9."/>
      <w:lvlJc w:val="right"/>
      <w:pPr>
        <w:ind w:left="6480" w:hanging="180"/>
      </w:pPr>
    </w:lvl>
  </w:abstractNum>
  <w:num w:numId="1" w16cid:durableId="723216805">
    <w:abstractNumId w:val="5"/>
  </w:num>
  <w:num w:numId="2" w16cid:durableId="822085537">
    <w:abstractNumId w:val="7"/>
  </w:num>
  <w:num w:numId="3" w16cid:durableId="1796019253">
    <w:abstractNumId w:val="6"/>
  </w:num>
  <w:num w:numId="4" w16cid:durableId="1261719804">
    <w:abstractNumId w:val="4"/>
  </w:num>
  <w:num w:numId="5" w16cid:durableId="134489168">
    <w:abstractNumId w:val="3"/>
  </w:num>
  <w:num w:numId="6" w16cid:durableId="1518496182">
    <w:abstractNumId w:val="2"/>
  </w:num>
  <w:num w:numId="7" w16cid:durableId="265046733">
    <w:abstractNumId w:val="0"/>
  </w:num>
  <w:num w:numId="8" w16cid:durableId="1271282560">
    <w:abstractNumId w:val="8"/>
  </w:num>
  <w:num w:numId="9" w16cid:durableId="751437671">
    <w:abstractNumId w:val="1"/>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567"/>
  <w:drawingGridHorizontalSpacing w:val="57"/>
  <w:displayVertic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311E"/>
    <w:rsid w:val="0000328D"/>
    <w:rsid w:val="0000415D"/>
    <w:rsid w:val="0000632A"/>
    <w:rsid w:val="000073F0"/>
    <w:rsid w:val="000077DB"/>
    <w:rsid w:val="000103F1"/>
    <w:rsid w:val="00010CCA"/>
    <w:rsid w:val="000116F3"/>
    <w:rsid w:val="00013B4D"/>
    <w:rsid w:val="00014422"/>
    <w:rsid w:val="0001448F"/>
    <w:rsid w:val="00015569"/>
    <w:rsid w:val="00015747"/>
    <w:rsid w:val="000165D0"/>
    <w:rsid w:val="00020527"/>
    <w:rsid w:val="00021222"/>
    <w:rsid w:val="00022CA8"/>
    <w:rsid w:val="00023AB3"/>
    <w:rsid w:val="00026515"/>
    <w:rsid w:val="00032EBF"/>
    <w:rsid w:val="0003333E"/>
    <w:rsid w:val="000346B0"/>
    <w:rsid w:val="00036B0E"/>
    <w:rsid w:val="00036E87"/>
    <w:rsid w:val="00041F58"/>
    <w:rsid w:val="00052729"/>
    <w:rsid w:val="000550B5"/>
    <w:rsid w:val="00055855"/>
    <w:rsid w:val="00060304"/>
    <w:rsid w:val="00064816"/>
    <w:rsid w:val="00064E1F"/>
    <w:rsid w:val="0007078F"/>
    <w:rsid w:val="00071AD2"/>
    <w:rsid w:val="00071F7D"/>
    <w:rsid w:val="00072AA4"/>
    <w:rsid w:val="00073B3C"/>
    <w:rsid w:val="00073E30"/>
    <w:rsid w:val="000745FC"/>
    <w:rsid w:val="0007754A"/>
    <w:rsid w:val="00080ED8"/>
    <w:rsid w:val="000814ED"/>
    <w:rsid w:val="00081F63"/>
    <w:rsid w:val="000835CA"/>
    <w:rsid w:val="0008400E"/>
    <w:rsid w:val="00084CE6"/>
    <w:rsid w:val="00084F86"/>
    <w:rsid w:val="00086475"/>
    <w:rsid w:val="00086A46"/>
    <w:rsid w:val="00087E6B"/>
    <w:rsid w:val="00090493"/>
    <w:rsid w:val="000A1B92"/>
    <w:rsid w:val="000A69BC"/>
    <w:rsid w:val="000B035D"/>
    <w:rsid w:val="000B0AF5"/>
    <w:rsid w:val="000B150D"/>
    <w:rsid w:val="000B417D"/>
    <w:rsid w:val="000B55B8"/>
    <w:rsid w:val="000B5E7A"/>
    <w:rsid w:val="000B6E70"/>
    <w:rsid w:val="000B71D1"/>
    <w:rsid w:val="000C382F"/>
    <w:rsid w:val="000C5583"/>
    <w:rsid w:val="000C6FCB"/>
    <w:rsid w:val="000D10DC"/>
    <w:rsid w:val="000E2140"/>
    <w:rsid w:val="000E329B"/>
    <w:rsid w:val="000E4505"/>
    <w:rsid w:val="000E746E"/>
    <w:rsid w:val="000F0A8E"/>
    <w:rsid w:val="000F1784"/>
    <w:rsid w:val="000F2C97"/>
    <w:rsid w:val="000F349A"/>
    <w:rsid w:val="000F5D6A"/>
    <w:rsid w:val="000F750E"/>
    <w:rsid w:val="000F78D8"/>
    <w:rsid w:val="00101054"/>
    <w:rsid w:val="0010105A"/>
    <w:rsid w:val="00102514"/>
    <w:rsid w:val="00104F58"/>
    <w:rsid w:val="00105509"/>
    <w:rsid w:val="00110082"/>
    <w:rsid w:val="0011087A"/>
    <w:rsid w:val="0011248C"/>
    <w:rsid w:val="00120CE8"/>
    <w:rsid w:val="0012118C"/>
    <w:rsid w:val="00123472"/>
    <w:rsid w:val="0012455D"/>
    <w:rsid w:val="00124A5B"/>
    <w:rsid w:val="00124A67"/>
    <w:rsid w:val="00124BAF"/>
    <w:rsid w:val="00124C7F"/>
    <w:rsid w:val="0012585A"/>
    <w:rsid w:val="00125A3F"/>
    <w:rsid w:val="0012635E"/>
    <w:rsid w:val="00131398"/>
    <w:rsid w:val="00131939"/>
    <w:rsid w:val="00131DA0"/>
    <w:rsid w:val="0013403C"/>
    <w:rsid w:val="0013735E"/>
    <w:rsid w:val="00141ECA"/>
    <w:rsid w:val="001428E2"/>
    <w:rsid w:val="00143F83"/>
    <w:rsid w:val="00144171"/>
    <w:rsid w:val="0014426A"/>
    <w:rsid w:val="00145A91"/>
    <w:rsid w:val="001468A5"/>
    <w:rsid w:val="001474A5"/>
    <w:rsid w:val="00151012"/>
    <w:rsid w:val="0015322D"/>
    <w:rsid w:val="0015440A"/>
    <w:rsid w:val="00154E9F"/>
    <w:rsid w:val="00156887"/>
    <w:rsid w:val="00157132"/>
    <w:rsid w:val="00157BCE"/>
    <w:rsid w:val="001661C0"/>
    <w:rsid w:val="001717F3"/>
    <w:rsid w:val="00171984"/>
    <w:rsid w:val="00173AAB"/>
    <w:rsid w:val="00173D00"/>
    <w:rsid w:val="00174DA4"/>
    <w:rsid w:val="001771D0"/>
    <w:rsid w:val="00180E6D"/>
    <w:rsid w:val="00180FA2"/>
    <w:rsid w:val="0018119F"/>
    <w:rsid w:val="0018131A"/>
    <w:rsid w:val="00184F9F"/>
    <w:rsid w:val="00185677"/>
    <w:rsid w:val="00185BDB"/>
    <w:rsid w:val="00185F79"/>
    <w:rsid w:val="00187946"/>
    <w:rsid w:val="00192F55"/>
    <w:rsid w:val="00195688"/>
    <w:rsid w:val="00196EC7"/>
    <w:rsid w:val="001A0E99"/>
    <w:rsid w:val="001A0F33"/>
    <w:rsid w:val="001A216A"/>
    <w:rsid w:val="001A4591"/>
    <w:rsid w:val="001A6AF2"/>
    <w:rsid w:val="001A7B94"/>
    <w:rsid w:val="001B3A0E"/>
    <w:rsid w:val="001B50AC"/>
    <w:rsid w:val="001C17DB"/>
    <w:rsid w:val="001C20A6"/>
    <w:rsid w:val="001C557B"/>
    <w:rsid w:val="001C5827"/>
    <w:rsid w:val="001C5E94"/>
    <w:rsid w:val="001C639B"/>
    <w:rsid w:val="001D10BC"/>
    <w:rsid w:val="001D30A1"/>
    <w:rsid w:val="001D50C2"/>
    <w:rsid w:val="001D7BD8"/>
    <w:rsid w:val="001D7CAA"/>
    <w:rsid w:val="001E0A30"/>
    <w:rsid w:val="001E2C5A"/>
    <w:rsid w:val="001E2FB9"/>
    <w:rsid w:val="001E4AE8"/>
    <w:rsid w:val="001E5BC1"/>
    <w:rsid w:val="001E5C84"/>
    <w:rsid w:val="001E66E7"/>
    <w:rsid w:val="001E67F8"/>
    <w:rsid w:val="001E696E"/>
    <w:rsid w:val="001E79D0"/>
    <w:rsid w:val="001F05B4"/>
    <w:rsid w:val="001F2DFA"/>
    <w:rsid w:val="001F32EC"/>
    <w:rsid w:val="001F6342"/>
    <w:rsid w:val="001F6F8D"/>
    <w:rsid w:val="001F718D"/>
    <w:rsid w:val="00202D36"/>
    <w:rsid w:val="00205108"/>
    <w:rsid w:val="002106C2"/>
    <w:rsid w:val="0021198F"/>
    <w:rsid w:val="00213164"/>
    <w:rsid w:val="0021341E"/>
    <w:rsid w:val="00213A45"/>
    <w:rsid w:val="00213C37"/>
    <w:rsid w:val="002143ED"/>
    <w:rsid w:val="00216B57"/>
    <w:rsid w:val="002225CF"/>
    <w:rsid w:val="0022368B"/>
    <w:rsid w:val="00223DF8"/>
    <w:rsid w:val="00224328"/>
    <w:rsid w:val="0022444D"/>
    <w:rsid w:val="00227DFB"/>
    <w:rsid w:val="0023021E"/>
    <w:rsid w:val="00230463"/>
    <w:rsid w:val="00232666"/>
    <w:rsid w:val="00232C81"/>
    <w:rsid w:val="00233419"/>
    <w:rsid w:val="00234CEA"/>
    <w:rsid w:val="00235B3E"/>
    <w:rsid w:val="00237D8F"/>
    <w:rsid w:val="002401C6"/>
    <w:rsid w:val="00240333"/>
    <w:rsid w:val="002429FE"/>
    <w:rsid w:val="00242C70"/>
    <w:rsid w:val="00242E27"/>
    <w:rsid w:val="00243B38"/>
    <w:rsid w:val="00245CD5"/>
    <w:rsid w:val="00246C12"/>
    <w:rsid w:val="002471EE"/>
    <w:rsid w:val="00247A35"/>
    <w:rsid w:val="00250906"/>
    <w:rsid w:val="00251D29"/>
    <w:rsid w:val="00252366"/>
    <w:rsid w:val="00252D4F"/>
    <w:rsid w:val="00253745"/>
    <w:rsid w:val="00254159"/>
    <w:rsid w:val="002542CD"/>
    <w:rsid w:val="002602F5"/>
    <w:rsid w:val="0026368E"/>
    <w:rsid w:val="00264638"/>
    <w:rsid w:val="002677E2"/>
    <w:rsid w:val="002712DC"/>
    <w:rsid w:val="00272318"/>
    <w:rsid w:val="00276329"/>
    <w:rsid w:val="0027644D"/>
    <w:rsid w:val="002767AE"/>
    <w:rsid w:val="00277287"/>
    <w:rsid w:val="00280586"/>
    <w:rsid w:val="00282535"/>
    <w:rsid w:val="00283FD0"/>
    <w:rsid w:val="0028452D"/>
    <w:rsid w:val="00284D68"/>
    <w:rsid w:val="00285609"/>
    <w:rsid w:val="00285805"/>
    <w:rsid w:val="00285915"/>
    <w:rsid w:val="0028775F"/>
    <w:rsid w:val="00290234"/>
    <w:rsid w:val="00291255"/>
    <w:rsid w:val="00292428"/>
    <w:rsid w:val="00293342"/>
    <w:rsid w:val="00294E89"/>
    <w:rsid w:val="00294F97"/>
    <w:rsid w:val="002951E6"/>
    <w:rsid w:val="002A01FA"/>
    <w:rsid w:val="002A12F7"/>
    <w:rsid w:val="002A1378"/>
    <w:rsid w:val="002A432B"/>
    <w:rsid w:val="002A6372"/>
    <w:rsid w:val="002A67C4"/>
    <w:rsid w:val="002B144C"/>
    <w:rsid w:val="002B1613"/>
    <w:rsid w:val="002B378D"/>
    <w:rsid w:val="002B7E8E"/>
    <w:rsid w:val="002C1521"/>
    <w:rsid w:val="002C7BB3"/>
    <w:rsid w:val="002D27A1"/>
    <w:rsid w:val="002D2D63"/>
    <w:rsid w:val="002D3B5D"/>
    <w:rsid w:val="002D3B67"/>
    <w:rsid w:val="002D476A"/>
    <w:rsid w:val="002D54BB"/>
    <w:rsid w:val="002E0141"/>
    <w:rsid w:val="002E0EF3"/>
    <w:rsid w:val="002E405A"/>
    <w:rsid w:val="002F1240"/>
    <w:rsid w:val="002F2143"/>
    <w:rsid w:val="002F2D61"/>
    <w:rsid w:val="002F7BB9"/>
    <w:rsid w:val="0030099E"/>
    <w:rsid w:val="00301C12"/>
    <w:rsid w:val="00302958"/>
    <w:rsid w:val="00302D24"/>
    <w:rsid w:val="00303B94"/>
    <w:rsid w:val="00311E1A"/>
    <w:rsid w:val="00312C3E"/>
    <w:rsid w:val="00314513"/>
    <w:rsid w:val="00317200"/>
    <w:rsid w:val="00321071"/>
    <w:rsid w:val="00322492"/>
    <w:rsid w:val="00323C94"/>
    <w:rsid w:val="003335EB"/>
    <w:rsid w:val="003357F4"/>
    <w:rsid w:val="00337843"/>
    <w:rsid w:val="003421AB"/>
    <w:rsid w:val="00343603"/>
    <w:rsid w:val="0034375D"/>
    <w:rsid w:val="00344243"/>
    <w:rsid w:val="00344FC1"/>
    <w:rsid w:val="00346ED1"/>
    <w:rsid w:val="00350CB7"/>
    <w:rsid w:val="00351BA6"/>
    <w:rsid w:val="00354A14"/>
    <w:rsid w:val="00360194"/>
    <w:rsid w:val="00364214"/>
    <w:rsid w:val="00370899"/>
    <w:rsid w:val="003728E2"/>
    <w:rsid w:val="00373A0F"/>
    <w:rsid w:val="00374843"/>
    <w:rsid w:val="00375FBE"/>
    <w:rsid w:val="003836A0"/>
    <w:rsid w:val="00383920"/>
    <w:rsid w:val="00384D3F"/>
    <w:rsid w:val="00385512"/>
    <w:rsid w:val="00385519"/>
    <w:rsid w:val="0038625C"/>
    <w:rsid w:val="00391B60"/>
    <w:rsid w:val="003952CF"/>
    <w:rsid w:val="003966AA"/>
    <w:rsid w:val="00396EBC"/>
    <w:rsid w:val="003A1086"/>
    <w:rsid w:val="003A457A"/>
    <w:rsid w:val="003A4B0E"/>
    <w:rsid w:val="003A4D5A"/>
    <w:rsid w:val="003A5289"/>
    <w:rsid w:val="003A62B4"/>
    <w:rsid w:val="003A63B0"/>
    <w:rsid w:val="003A7A7F"/>
    <w:rsid w:val="003B4ABA"/>
    <w:rsid w:val="003B5268"/>
    <w:rsid w:val="003B7DC8"/>
    <w:rsid w:val="003C12BE"/>
    <w:rsid w:val="003C261E"/>
    <w:rsid w:val="003C2768"/>
    <w:rsid w:val="003C3178"/>
    <w:rsid w:val="003C3C8B"/>
    <w:rsid w:val="003C4E0A"/>
    <w:rsid w:val="003C6B5A"/>
    <w:rsid w:val="003D077E"/>
    <w:rsid w:val="003D122E"/>
    <w:rsid w:val="003D172F"/>
    <w:rsid w:val="003D398B"/>
    <w:rsid w:val="003D6EDE"/>
    <w:rsid w:val="003E0012"/>
    <w:rsid w:val="003E4294"/>
    <w:rsid w:val="003E66E0"/>
    <w:rsid w:val="003E73AF"/>
    <w:rsid w:val="003F08FA"/>
    <w:rsid w:val="003F3E53"/>
    <w:rsid w:val="003F7461"/>
    <w:rsid w:val="003F779F"/>
    <w:rsid w:val="00400AB3"/>
    <w:rsid w:val="00400D0A"/>
    <w:rsid w:val="004034D4"/>
    <w:rsid w:val="004067F3"/>
    <w:rsid w:val="00407EEF"/>
    <w:rsid w:val="004124B0"/>
    <w:rsid w:val="0041297E"/>
    <w:rsid w:val="00413AC4"/>
    <w:rsid w:val="00414F56"/>
    <w:rsid w:val="004179FA"/>
    <w:rsid w:val="0042015B"/>
    <w:rsid w:val="00424836"/>
    <w:rsid w:val="004306F0"/>
    <w:rsid w:val="004355B8"/>
    <w:rsid w:val="00436FD5"/>
    <w:rsid w:val="00437613"/>
    <w:rsid w:val="00440121"/>
    <w:rsid w:val="00440BA6"/>
    <w:rsid w:val="00441E6F"/>
    <w:rsid w:val="00442A62"/>
    <w:rsid w:val="00442BC3"/>
    <w:rsid w:val="00442F53"/>
    <w:rsid w:val="0044477B"/>
    <w:rsid w:val="0044526A"/>
    <w:rsid w:val="00447159"/>
    <w:rsid w:val="00452233"/>
    <w:rsid w:val="004542D9"/>
    <w:rsid w:val="004547B3"/>
    <w:rsid w:val="00454BD5"/>
    <w:rsid w:val="004576B4"/>
    <w:rsid w:val="00460687"/>
    <w:rsid w:val="00462812"/>
    <w:rsid w:val="004635F0"/>
    <w:rsid w:val="00463DAA"/>
    <w:rsid w:val="00464311"/>
    <w:rsid w:val="00464B9D"/>
    <w:rsid w:val="0047704E"/>
    <w:rsid w:val="00480E88"/>
    <w:rsid w:val="0048317B"/>
    <w:rsid w:val="00484519"/>
    <w:rsid w:val="00484A33"/>
    <w:rsid w:val="00491861"/>
    <w:rsid w:val="00491BA9"/>
    <w:rsid w:val="004957C4"/>
    <w:rsid w:val="004A0043"/>
    <w:rsid w:val="004A51EA"/>
    <w:rsid w:val="004A584C"/>
    <w:rsid w:val="004A609D"/>
    <w:rsid w:val="004A758D"/>
    <w:rsid w:val="004A7A16"/>
    <w:rsid w:val="004B07C6"/>
    <w:rsid w:val="004B12EE"/>
    <w:rsid w:val="004B1901"/>
    <w:rsid w:val="004B26B1"/>
    <w:rsid w:val="004B4978"/>
    <w:rsid w:val="004B5A27"/>
    <w:rsid w:val="004C0CC2"/>
    <w:rsid w:val="004C13F4"/>
    <w:rsid w:val="004C34FB"/>
    <w:rsid w:val="004C46DD"/>
    <w:rsid w:val="004C5BF3"/>
    <w:rsid w:val="004C78F4"/>
    <w:rsid w:val="004D0034"/>
    <w:rsid w:val="004D0713"/>
    <w:rsid w:val="004D0C07"/>
    <w:rsid w:val="004D2381"/>
    <w:rsid w:val="004D2D75"/>
    <w:rsid w:val="004D74F1"/>
    <w:rsid w:val="004E0A17"/>
    <w:rsid w:val="004E3093"/>
    <w:rsid w:val="004E5A12"/>
    <w:rsid w:val="004F0D68"/>
    <w:rsid w:val="004F293C"/>
    <w:rsid w:val="004F4EE2"/>
    <w:rsid w:val="004F6FBA"/>
    <w:rsid w:val="004F7A7A"/>
    <w:rsid w:val="004F7B6F"/>
    <w:rsid w:val="005005C2"/>
    <w:rsid w:val="00500963"/>
    <w:rsid w:val="0050139D"/>
    <w:rsid w:val="005026B5"/>
    <w:rsid w:val="00502793"/>
    <w:rsid w:val="00505975"/>
    <w:rsid w:val="00505B18"/>
    <w:rsid w:val="005062EE"/>
    <w:rsid w:val="0051642F"/>
    <w:rsid w:val="00517BEC"/>
    <w:rsid w:val="00517E3D"/>
    <w:rsid w:val="00520D32"/>
    <w:rsid w:val="00520E38"/>
    <w:rsid w:val="005231A9"/>
    <w:rsid w:val="00523F19"/>
    <w:rsid w:val="0052463A"/>
    <w:rsid w:val="00526768"/>
    <w:rsid w:val="0053072D"/>
    <w:rsid w:val="0053123A"/>
    <w:rsid w:val="00531590"/>
    <w:rsid w:val="005337BC"/>
    <w:rsid w:val="00536118"/>
    <w:rsid w:val="00536414"/>
    <w:rsid w:val="00537207"/>
    <w:rsid w:val="00537AE8"/>
    <w:rsid w:val="00540087"/>
    <w:rsid w:val="00540FF4"/>
    <w:rsid w:val="005427CD"/>
    <w:rsid w:val="00544AEE"/>
    <w:rsid w:val="00551A60"/>
    <w:rsid w:val="00554C97"/>
    <w:rsid w:val="00561016"/>
    <w:rsid w:val="0056224C"/>
    <w:rsid w:val="005629E6"/>
    <w:rsid w:val="00565000"/>
    <w:rsid w:val="0056540D"/>
    <w:rsid w:val="005673A9"/>
    <w:rsid w:val="00570006"/>
    <w:rsid w:val="00570415"/>
    <w:rsid w:val="005708B7"/>
    <w:rsid w:val="00572122"/>
    <w:rsid w:val="0057306B"/>
    <w:rsid w:val="00575801"/>
    <w:rsid w:val="00580097"/>
    <w:rsid w:val="00580C2B"/>
    <w:rsid w:val="0058146E"/>
    <w:rsid w:val="00582212"/>
    <w:rsid w:val="005849AF"/>
    <w:rsid w:val="00585311"/>
    <w:rsid w:val="0059124B"/>
    <w:rsid w:val="00591AFE"/>
    <w:rsid w:val="005946B1"/>
    <w:rsid w:val="00595306"/>
    <w:rsid w:val="005A0134"/>
    <w:rsid w:val="005A2CD7"/>
    <w:rsid w:val="005A318A"/>
    <w:rsid w:val="005A3D3F"/>
    <w:rsid w:val="005A4B01"/>
    <w:rsid w:val="005A5D1C"/>
    <w:rsid w:val="005A5FF2"/>
    <w:rsid w:val="005B039D"/>
    <w:rsid w:val="005B0706"/>
    <w:rsid w:val="005B2AFF"/>
    <w:rsid w:val="005B3473"/>
    <w:rsid w:val="005B5178"/>
    <w:rsid w:val="005B53FE"/>
    <w:rsid w:val="005B65FE"/>
    <w:rsid w:val="005C119D"/>
    <w:rsid w:val="005C3CFC"/>
    <w:rsid w:val="005C45D3"/>
    <w:rsid w:val="005C4F58"/>
    <w:rsid w:val="005C5289"/>
    <w:rsid w:val="005C52B3"/>
    <w:rsid w:val="005C5DD5"/>
    <w:rsid w:val="005C75B7"/>
    <w:rsid w:val="005D2CC5"/>
    <w:rsid w:val="005D47DD"/>
    <w:rsid w:val="005D6EE6"/>
    <w:rsid w:val="005E36E6"/>
    <w:rsid w:val="005E3AB5"/>
    <w:rsid w:val="005E46B9"/>
    <w:rsid w:val="005E48E4"/>
    <w:rsid w:val="005E4917"/>
    <w:rsid w:val="005E6B0F"/>
    <w:rsid w:val="005F174D"/>
    <w:rsid w:val="005F3BD9"/>
    <w:rsid w:val="005F4952"/>
    <w:rsid w:val="005F4C99"/>
    <w:rsid w:val="005F5CDB"/>
    <w:rsid w:val="005F6080"/>
    <w:rsid w:val="005F6596"/>
    <w:rsid w:val="005F69FC"/>
    <w:rsid w:val="005F7753"/>
    <w:rsid w:val="00601C91"/>
    <w:rsid w:val="0060281B"/>
    <w:rsid w:val="00602E03"/>
    <w:rsid w:val="00602EE6"/>
    <w:rsid w:val="00603338"/>
    <w:rsid w:val="00603B8C"/>
    <w:rsid w:val="00604AE9"/>
    <w:rsid w:val="00604B13"/>
    <w:rsid w:val="00611907"/>
    <w:rsid w:val="00611E1B"/>
    <w:rsid w:val="00612F56"/>
    <w:rsid w:val="0061603C"/>
    <w:rsid w:val="00616A6D"/>
    <w:rsid w:val="00616EF0"/>
    <w:rsid w:val="00617097"/>
    <w:rsid w:val="00620525"/>
    <w:rsid w:val="00623990"/>
    <w:rsid w:val="00625932"/>
    <w:rsid w:val="00626533"/>
    <w:rsid w:val="0062780A"/>
    <w:rsid w:val="006308D0"/>
    <w:rsid w:val="00630C26"/>
    <w:rsid w:val="006314BA"/>
    <w:rsid w:val="006318CD"/>
    <w:rsid w:val="0063239A"/>
    <w:rsid w:val="0063282B"/>
    <w:rsid w:val="006377D1"/>
    <w:rsid w:val="00637DC8"/>
    <w:rsid w:val="00640051"/>
    <w:rsid w:val="006438F9"/>
    <w:rsid w:val="00646FF8"/>
    <w:rsid w:val="00652BFA"/>
    <w:rsid w:val="00652FC2"/>
    <w:rsid w:val="00654544"/>
    <w:rsid w:val="00656CD7"/>
    <w:rsid w:val="00657F7F"/>
    <w:rsid w:val="00661A01"/>
    <w:rsid w:val="0066239B"/>
    <w:rsid w:val="0067192D"/>
    <w:rsid w:val="0067256D"/>
    <w:rsid w:val="00673F16"/>
    <w:rsid w:val="006745BF"/>
    <w:rsid w:val="00674806"/>
    <w:rsid w:val="006803E3"/>
    <w:rsid w:val="00680B6C"/>
    <w:rsid w:val="00680BD0"/>
    <w:rsid w:val="00681A1F"/>
    <w:rsid w:val="00681B79"/>
    <w:rsid w:val="00681E1B"/>
    <w:rsid w:val="0068527C"/>
    <w:rsid w:val="006871E9"/>
    <w:rsid w:val="00687A68"/>
    <w:rsid w:val="0069091C"/>
    <w:rsid w:val="0069558E"/>
    <w:rsid w:val="00696B10"/>
    <w:rsid w:val="006A03BA"/>
    <w:rsid w:val="006A0C2F"/>
    <w:rsid w:val="006A322F"/>
    <w:rsid w:val="006A4E89"/>
    <w:rsid w:val="006B1435"/>
    <w:rsid w:val="006B3908"/>
    <w:rsid w:val="006B3FC4"/>
    <w:rsid w:val="006B413C"/>
    <w:rsid w:val="006B42D7"/>
    <w:rsid w:val="006B4937"/>
    <w:rsid w:val="006B5892"/>
    <w:rsid w:val="006C339A"/>
    <w:rsid w:val="006C4F3B"/>
    <w:rsid w:val="006C63DC"/>
    <w:rsid w:val="006D2DAD"/>
    <w:rsid w:val="006D3393"/>
    <w:rsid w:val="006D4B02"/>
    <w:rsid w:val="006D5DCC"/>
    <w:rsid w:val="006D635B"/>
    <w:rsid w:val="006E0E83"/>
    <w:rsid w:val="006E185F"/>
    <w:rsid w:val="006E1AC5"/>
    <w:rsid w:val="006E1BEF"/>
    <w:rsid w:val="006E2FD4"/>
    <w:rsid w:val="006F361D"/>
    <w:rsid w:val="006F42BD"/>
    <w:rsid w:val="0070265E"/>
    <w:rsid w:val="00703478"/>
    <w:rsid w:val="0070447D"/>
    <w:rsid w:val="00704649"/>
    <w:rsid w:val="0070479C"/>
    <w:rsid w:val="00704806"/>
    <w:rsid w:val="00704C2B"/>
    <w:rsid w:val="007109D1"/>
    <w:rsid w:val="00711EC4"/>
    <w:rsid w:val="00712497"/>
    <w:rsid w:val="00712D1A"/>
    <w:rsid w:val="0071570D"/>
    <w:rsid w:val="00715912"/>
    <w:rsid w:val="0071723B"/>
    <w:rsid w:val="00717B47"/>
    <w:rsid w:val="00720286"/>
    <w:rsid w:val="00720393"/>
    <w:rsid w:val="007217A7"/>
    <w:rsid w:val="00727A9A"/>
    <w:rsid w:val="00733A12"/>
    <w:rsid w:val="00734AA2"/>
    <w:rsid w:val="00735341"/>
    <w:rsid w:val="00735962"/>
    <w:rsid w:val="00736007"/>
    <w:rsid w:val="00737DCA"/>
    <w:rsid w:val="00737E2C"/>
    <w:rsid w:val="00740BC6"/>
    <w:rsid w:val="007417EF"/>
    <w:rsid w:val="007426B3"/>
    <w:rsid w:val="0074511B"/>
    <w:rsid w:val="007578EF"/>
    <w:rsid w:val="00760FD4"/>
    <w:rsid w:val="00764C7B"/>
    <w:rsid w:val="007661FC"/>
    <w:rsid w:val="007672AF"/>
    <w:rsid w:val="00767588"/>
    <w:rsid w:val="00771B84"/>
    <w:rsid w:val="00772918"/>
    <w:rsid w:val="0077417C"/>
    <w:rsid w:val="0077495A"/>
    <w:rsid w:val="0077601C"/>
    <w:rsid w:val="00776C2B"/>
    <w:rsid w:val="00781509"/>
    <w:rsid w:val="00782E02"/>
    <w:rsid w:val="00783527"/>
    <w:rsid w:val="00784B00"/>
    <w:rsid w:val="00785B71"/>
    <w:rsid w:val="00787F74"/>
    <w:rsid w:val="0079093E"/>
    <w:rsid w:val="00791121"/>
    <w:rsid w:val="00793680"/>
    <w:rsid w:val="00793845"/>
    <w:rsid w:val="00794334"/>
    <w:rsid w:val="0079516E"/>
    <w:rsid w:val="00796954"/>
    <w:rsid w:val="007A0234"/>
    <w:rsid w:val="007A34DF"/>
    <w:rsid w:val="007A525F"/>
    <w:rsid w:val="007A7870"/>
    <w:rsid w:val="007B363B"/>
    <w:rsid w:val="007B433A"/>
    <w:rsid w:val="007B5DD1"/>
    <w:rsid w:val="007B7554"/>
    <w:rsid w:val="007C015D"/>
    <w:rsid w:val="007C48B2"/>
    <w:rsid w:val="007C580E"/>
    <w:rsid w:val="007C5BC4"/>
    <w:rsid w:val="007C7411"/>
    <w:rsid w:val="007C7BD4"/>
    <w:rsid w:val="007D043D"/>
    <w:rsid w:val="007D0894"/>
    <w:rsid w:val="007D3CEF"/>
    <w:rsid w:val="007D4792"/>
    <w:rsid w:val="007D756D"/>
    <w:rsid w:val="007D7B49"/>
    <w:rsid w:val="007E0B4C"/>
    <w:rsid w:val="007E1A99"/>
    <w:rsid w:val="007E3445"/>
    <w:rsid w:val="007E6E56"/>
    <w:rsid w:val="007E7545"/>
    <w:rsid w:val="007F032D"/>
    <w:rsid w:val="007F064A"/>
    <w:rsid w:val="007F13E2"/>
    <w:rsid w:val="007F174F"/>
    <w:rsid w:val="007F266D"/>
    <w:rsid w:val="007F3523"/>
    <w:rsid w:val="007F62F0"/>
    <w:rsid w:val="007F6A4F"/>
    <w:rsid w:val="007F6D65"/>
    <w:rsid w:val="007F73F5"/>
    <w:rsid w:val="00801C8C"/>
    <w:rsid w:val="00804236"/>
    <w:rsid w:val="00806856"/>
    <w:rsid w:val="0081248E"/>
    <w:rsid w:val="0081369C"/>
    <w:rsid w:val="00813B06"/>
    <w:rsid w:val="00823993"/>
    <w:rsid w:val="008251DB"/>
    <w:rsid w:val="0083058E"/>
    <w:rsid w:val="00832695"/>
    <w:rsid w:val="00834052"/>
    <w:rsid w:val="00837CBC"/>
    <w:rsid w:val="0084448D"/>
    <w:rsid w:val="00846536"/>
    <w:rsid w:val="00854DE1"/>
    <w:rsid w:val="00854E44"/>
    <w:rsid w:val="00856585"/>
    <w:rsid w:val="00860407"/>
    <w:rsid w:val="0086522B"/>
    <w:rsid w:val="008705C7"/>
    <w:rsid w:val="00872636"/>
    <w:rsid w:val="00874897"/>
    <w:rsid w:val="0087575C"/>
    <w:rsid w:val="00876607"/>
    <w:rsid w:val="0087717B"/>
    <w:rsid w:val="0088022A"/>
    <w:rsid w:val="008838E6"/>
    <w:rsid w:val="00883C89"/>
    <w:rsid w:val="008844DF"/>
    <w:rsid w:val="00884D1C"/>
    <w:rsid w:val="00886121"/>
    <w:rsid w:val="008904A0"/>
    <w:rsid w:val="0089085C"/>
    <w:rsid w:val="00892BC8"/>
    <w:rsid w:val="00892E1E"/>
    <w:rsid w:val="008932C1"/>
    <w:rsid w:val="00896DFC"/>
    <w:rsid w:val="008A0CD3"/>
    <w:rsid w:val="008A395E"/>
    <w:rsid w:val="008A473D"/>
    <w:rsid w:val="008A48EE"/>
    <w:rsid w:val="008B116C"/>
    <w:rsid w:val="008B11EF"/>
    <w:rsid w:val="008B1B2D"/>
    <w:rsid w:val="008C29B3"/>
    <w:rsid w:val="008C31A0"/>
    <w:rsid w:val="008C3239"/>
    <w:rsid w:val="008C32A4"/>
    <w:rsid w:val="008C5540"/>
    <w:rsid w:val="008C6AE8"/>
    <w:rsid w:val="008D0FDF"/>
    <w:rsid w:val="008D39A8"/>
    <w:rsid w:val="008E19D8"/>
    <w:rsid w:val="008E24BC"/>
    <w:rsid w:val="008E3B61"/>
    <w:rsid w:val="008E575C"/>
    <w:rsid w:val="008E58B1"/>
    <w:rsid w:val="008F02A6"/>
    <w:rsid w:val="008F4A00"/>
    <w:rsid w:val="008F4C34"/>
    <w:rsid w:val="00903B23"/>
    <w:rsid w:val="00905C33"/>
    <w:rsid w:val="00905EEA"/>
    <w:rsid w:val="00906D81"/>
    <w:rsid w:val="00910070"/>
    <w:rsid w:val="00913FD1"/>
    <w:rsid w:val="00915757"/>
    <w:rsid w:val="00915F9B"/>
    <w:rsid w:val="00922AAE"/>
    <w:rsid w:val="00923A27"/>
    <w:rsid w:val="00927229"/>
    <w:rsid w:val="009310F2"/>
    <w:rsid w:val="009317B4"/>
    <w:rsid w:val="00932790"/>
    <w:rsid w:val="0093366C"/>
    <w:rsid w:val="00935BED"/>
    <w:rsid w:val="00936CCA"/>
    <w:rsid w:val="009420A8"/>
    <w:rsid w:val="0094590F"/>
    <w:rsid w:val="009471DF"/>
    <w:rsid w:val="00950A29"/>
    <w:rsid w:val="00950A53"/>
    <w:rsid w:val="0095201D"/>
    <w:rsid w:val="00952759"/>
    <w:rsid w:val="00954542"/>
    <w:rsid w:val="00954EEE"/>
    <w:rsid w:val="00956E3B"/>
    <w:rsid w:val="0095706D"/>
    <w:rsid w:val="00962264"/>
    <w:rsid w:val="00964649"/>
    <w:rsid w:val="0096466F"/>
    <w:rsid w:val="00964F55"/>
    <w:rsid w:val="00972F8B"/>
    <w:rsid w:val="00975868"/>
    <w:rsid w:val="00980DB3"/>
    <w:rsid w:val="009820FC"/>
    <w:rsid w:val="00982B1E"/>
    <w:rsid w:val="00983A28"/>
    <w:rsid w:val="00984DAF"/>
    <w:rsid w:val="00987C85"/>
    <w:rsid w:val="0099178F"/>
    <w:rsid w:val="00994940"/>
    <w:rsid w:val="00997346"/>
    <w:rsid w:val="009A14B5"/>
    <w:rsid w:val="009A175F"/>
    <w:rsid w:val="009A21DC"/>
    <w:rsid w:val="009A25CB"/>
    <w:rsid w:val="009A50E5"/>
    <w:rsid w:val="009B0088"/>
    <w:rsid w:val="009B05CA"/>
    <w:rsid w:val="009B3AFC"/>
    <w:rsid w:val="009C0DD0"/>
    <w:rsid w:val="009C23F3"/>
    <w:rsid w:val="009C4AB1"/>
    <w:rsid w:val="009C4CCC"/>
    <w:rsid w:val="009C548B"/>
    <w:rsid w:val="009C7AF8"/>
    <w:rsid w:val="009D1726"/>
    <w:rsid w:val="009E0976"/>
    <w:rsid w:val="009E0A05"/>
    <w:rsid w:val="009E108C"/>
    <w:rsid w:val="009E2BAC"/>
    <w:rsid w:val="009E7459"/>
    <w:rsid w:val="009F6297"/>
    <w:rsid w:val="00A012AB"/>
    <w:rsid w:val="00A037E0"/>
    <w:rsid w:val="00A0512F"/>
    <w:rsid w:val="00A060EF"/>
    <w:rsid w:val="00A061FC"/>
    <w:rsid w:val="00A07DC7"/>
    <w:rsid w:val="00A10A19"/>
    <w:rsid w:val="00A12E1F"/>
    <w:rsid w:val="00A21365"/>
    <w:rsid w:val="00A21821"/>
    <w:rsid w:val="00A227DA"/>
    <w:rsid w:val="00A22AE9"/>
    <w:rsid w:val="00A23558"/>
    <w:rsid w:val="00A2416E"/>
    <w:rsid w:val="00A24184"/>
    <w:rsid w:val="00A26151"/>
    <w:rsid w:val="00A269DF"/>
    <w:rsid w:val="00A26C81"/>
    <w:rsid w:val="00A279E0"/>
    <w:rsid w:val="00A31CA2"/>
    <w:rsid w:val="00A32284"/>
    <w:rsid w:val="00A328B9"/>
    <w:rsid w:val="00A33636"/>
    <w:rsid w:val="00A356A9"/>
    <w:rsid w:val="00A40E30"/>
    <w:rsid w:val="00A45573"/>
    <w:rsid w:val="00A4693B"/>
    <w:rsid w:val="00A4728C"/>
    <w:rsid w:val="00A47809"/>
    <w:rsid w:val="00A50FAF"/>
    <w:rsid w:val="00A516ED"/>
    <w:rsid w:val="00A51CDA"/>
    <w:rsid w:val="00A51D7B"/>
    <w:rsid w:val="00A540C4"/>
    <w:rsid w:val="00A563D9"/>
    <w:rsid w:val="00A56788"/>
    <w:rsid w:val="00A567C0"/>
    <w:rsid w:val="00A60774"/>
    <w:rsid w:val="00A61C87"/>
    <w:rsid w:val="00A71461"/>
    <w:rsid w:val="00A720C6"/>
    <w:rsid w:val="00A748FF"/>
    <w:rsid w:val="00A74C87"/>
    <w:rsid w:val="00A7542C"/>
    <w:rsid w:val="00A815CF"/>
    <w:rsid w:val="00A81833"/>
    <w:rsid w:val="00A83097"/>
    <w:rsid w:val="00A87F5B"/>
    <w:rsid w:val="00A90381"/>
    <w:rsid w:val="00A9371B"/>
    <w:rsid w:val="00A963D7"/>
    <w:rsid w:val="00A964AF"/>
    <w:rsid w:val="00A97936"/>
    <w:rsid w:val="00AA0197"/>
    <w:rsid w:val="00AA0BDE"/>
    <w:rsid w:val="00AA0CED"/>
    <w:rsid w:val="00AA18A4"/>
    <w:rsid w:val="00AA2A20"/>
    <w:rsid w:val="00AA3758"/>
    <w:rsid w:val="00AB0C1E"/>
    <w:rsid w:val="00AB2AF7"/>
    <w:rsid w:val="00AB3033"/>
    <w:rsid w:val="00AB378D"/>
    <w:rsid w:val="00AB4948"/>
    <w:rsid w:val="00AB6FFF"/>
    <w:rsid w:val="00AC01E3"/>
    <w:rsid w:val="00AC0593"/>
    <w:rsid w:val="00AC164E"/>
    <w:rsid w:val="00AC4070"/>
    <w:rsid w:val="00AC57E5"/>
    <w:rsid w:val="00AC7092"/>
    <w:rsid w:val="00AC7D0B"/>
    <w:rsid w:val="00AD0F96"/>
    <w:rsid w:val="00AD3DBB"/>
    <w:rsid w:val="00AD3F85"/>
    <w:rsid w:val="00AD56B0"/>
    <w:rsid w:val="00AD58E6"/>
    <w:rsid w:val="00AE13C0"/>
    <w:rsid w:val="00AE1585"/>
    <w:rsid w:val="00AE7122"/>
    <w:rsid w:val="00AF1574"/>
    <w:rsid w:val="00AF1619"/>
    <w:rsid w:val="00AF20E4"/>
    <w:rsid w:val="00AF574B"/>
    <w:rsid w:val="00AF5900"/>
    <w:rsid w:val="00AF5F23"/>
    <w:rsid w:val="00AF7105"/>
    <w:rsid w:val="00AF75E9"/>
    <w:rsid w:val="00B00DBB"/>
    <w:rsid w:val="00B04902"/>
    <w:rsid w:val="00B04D63"/>
    <w:rsid w:val="00B0589D"/>
    <w:rsid w:val="00B070E3"/>
    <w:rsid w:val="00B07265"/>
    <w:rsid w:val="00B1304D"/>
    <w:rsid w:val="00B14AC9"/>
    <w:rsid w:val="00B15D61"/>
    <w:rsid w:val="00B16410"/>
    <w:rsid w:val="00B16763"/>
    <w:rsid w:val="00B17F8A"/>
    <w:rsid w:val="00B22762"/>
    <w:rsid w:val="00B2291A"/>
    <w:rsid w:val="00B23DC9"/>
    <w:rsid w:val="00B24BFC"/>
    <w:rsid w:val="00B3037E"/>
    <w:rsid w:val="00B31291"/>
    <w:rsid w:val="00B32895"/>
    <w:rsid w:val="00B335E5"/>
    <w:rsid w:val="00B35AB8"/>
    <w:rsid w:val="00B411BA"/>
    <w:rsid w:val="00B42D2A"/>
    <w:rsid w:val="00B4340F"/>
    <w:rsid w:val="00B50D9B"/>
    <w:rsid w:val="00B522CB"/>
    <w:rsid w:val="00B56676"/>
    <w:rsid w:val="00B57ABA"/>
    <w:rsid w:val="00B60FB2"/>
    <w:rsid w:val="00B6227E"/>
    <w:rsid w:val="00B65264"/>
    <w:rsid w:val="00B65489"/>
    <w:rsid w:val="00B66C3E"/>
    <w:rsid w:val="00B679F6"/>
    <w:rsid w:val="00B7322C"/>
    <w:rsid w:val="00B748F4"/>
    <w:rsid w:val="00B750C2"/>
    <w:rsid w:val="00B80329"/>
    <w:rsid w:val="00B8115E"/>
    <w:rsid w:val="00B8221D"/>
    <w:rsid w:val="00B848CD"/>
    <w:rsid w:val="00B85BB0"/>
    <w:rsid w:val="00B865C6"/>
    <w:rsid w:val="00B965D0"/>
    <w:rsid w:val="00B9692C"/>
    <w:rsid w:val="00B97E38"/>
    <w:rsid w:val="00BA0C35"/>
    <w:rsid w:val="00BA0D77"/>
    <w:rsid w:val="00BA58D8"/>
    <w:rsid w:val="00BA68B0"/>
    <w:rsid w:val="00BB17A6"/>
    <w:rsid w:val="00BB262F"/>
    <w:rsid w:val="00BB2A32"/>
    <w:rsid w:val="00BB3B8A"/>
    <w:rsid w:val="00BB3FE9"/>
    <w:rsid w:val="00BB59EF"/>
    <w:rsid w:val="00BC2B76"/>
    <w:rsid w:val="00BC6F3C"/>
    <w:rsid w:val="00BD0111"/>
    <w:rsid w:val="00BD0663"/>
    <w:rsid w:val="00BD2589"/>
    <w:rsid w:val="00BD3206"/>
    <w:rsid w:val="00BD355D"/>
    <w:rsid w:val="00BD4D31"/>
    <w:rsid w:val="00BD6C6D"/>
    <w:rsid w:val="00BD764A"/>
    <w:rsid w:val="00BE593C"/>
    <w:rsid w:val="00BE6D64"/>
    <w:rsid w:val="00BF4013"/>
    <w:rsid w:val="00BF4157"/>
    <w:rsid w:val="00BF47F5"/>
    <w:rsid w:val="00BF785C"/>
    <w:rsid w:val="00BF7B12"/>
    <w:rsid w:val="00C02E52"/>
    <w:rsid w:val="00C032F9"/>
    <w:rsid w:val="00C04506"/>
    <w:rsid w:val="00C07D2E"/>
    <w:rsid w:val="00C119B3"/>
    <w:rsid w:val="00C127A4"/>
    <w:rsid w:val="00C128D8"/>
    <w:rsid w:val="00C12FB3"/>
    <w:rsid w:val="00C134D2"/>
    <w:rsid w:val="00C13B37"/>
    <w:rsid w:val="00C21F32"/>
    <w:rsid w:val="00C22DD3"/>
    <w:rsid w:val="00C238AF"/>
    <w:rsid w:val="00C23B9B"/>
    <w:rsid w:val="00C240A2"/>
    <w:rsid w:val="00C24E57"/>
    <w:rsid w:val="00C31354"/>
    <w:rsid w:val="00C41C05"/>
    <w:rsid w:val="00C41F0A"/>
    <w:rsid w:val="00C452C4"/>
    <w:rsid w:val="00C4756A"/>
    <w:rsid w:val="00C50148"/>
    <w:rsid w:val="00C519BE"/>
    <w:rsid w:val="00C54E9E"/>
    <w:rsid w:val="00C5618A"/>
    <w:rsid w:val="00C5791F"/>
    <w:rsid w:val="00C60228"/>
    <w:rsid w:val="00C62509"/>
    <w:rsid w:val="00C6540C"/>
    <w:rsid w:val="00C70C0E"/>
    <w:rsid w:val="00C72B46"/>
    <w:rsid w:val="00C7345E"/>
    <w:rsid w:val="00C7405A"/>
    <w:rsid w:val="00C75A0D"/>
    <w:rsid w:val="00C7682C"/>
    <w:rsid w:val="00C77BBB"/>
    <w:rsid w:val="00C77D1D"/>
    <w:rsid w:val="00C77FBE"/>
    <w:rsid w:val="00C83C10"/>
    <w:rsid w:val="00C85E3F"/>
    <w:rsid w:val="00C86660"/>
    <w:rsid w:val="00C86CAA"/>
    <w:rsid w:val="00C90A75"/>
    <w:rsid w:val="00C90DC3"/>
    <w:rsid w:val="00C92902"/>
    <w:rsid w:val="00C92E2E"/>
    <w:rsid w:val="00C9489C"/>
    <w:rsid w:val="00C95A96"/>
    <w:rsid w:val="00C960EB"/>
    <w:rsid w:val="00C971F9"/>
    <w:rsid w:val="00CA0279"/>
    <w:rsid w:val="00CA0E99"/>
    <w:rsid w:val="00CA1342"/>
    <w:rsid w:val="00CA19EB"/>
    <w:rsid w:val="00CA3545"/>
    <w:rsid w:val="00CA4222"/>
    <w:rsid w:val="00CA5576"/>
    <w:rsid w:val="00CA6069"/>
    <w:rsid w:val="00CB0194"/>
    <w:rsid w:val="00CB0556"/>
    <w:rsid w:val="00CB06FC"/>
    <w:rsid w:val="00CB085B"/>
    <w:rsid w:val="00CB1EC7"/>
    <w:rsid w:val="00CB32E3"/>
    <w:rsid w:val="00CB3F6B"/>
    <w:rsid w:val="00CC0AD4"/>
    <w:rsid w:val="00CC1565"/>
    <w:rsid w:val="00CC588A"/>
    <w:rsid w:val="00CD4C37"/>
    <w:rsid w:val="00CD72ED"/>
    <w:rsid w:val="00CE2479"/>
    <w:rsid w:val="00CE4A5E"/>
    <w:rsid w:val="00CE599D"/>
    <w:rsid w:val="00CE63D1"/>
    <w:rsid w:val="00CE749A"/>
    <w:rsid w:val="00CE79B9"/>
    <w:rsid w:val="00CF1335"/>
    <w:rsid w:val="00CF2706"/>
    <w:rsid w:val="00CF2738"/>
    <w:rsid w:val="00CF2AAA"/>
    <w:rsid w:val="00CF770B"/>
    <w:rsid w:val="00CF7CEF"/>
    <w:rsid w:val="00D01F43"/>
    <w:rsid w:val="00D02A74"/>
    <w:rsid w:val="00D03661"/>
    <w:rsid w:val="00D0595B"/>
    <w:rsid w:val="00D06621"/>
    <w:rsid w:val="00D07D75"/>
    <w:rsid w:val="00D1007C"/>
    <w:rsid w:val="00D1263D"/>
    <w:rsid w:val="00D132DF"/>
    <w:rsid w:val="00D1544D"/>
    <w:rsid w:val="00D15FB0"/>
    <w:rsid w:val="00D16D20"/>
    <w:rsid w:val="00D16E58"/>
    <w:rsid w:val="00D23FDB"/>
    <w:rsid w:val="00D24DC2"/>
    <w:rsid w:val="00D25D34"/>
    <w:rsid w:val="00D26D00"/>
    <w:rsid w:val="00D30513"/>
    <w:rsid w:val="00D30D0F"/>
    <w:rsid w:val="00D32188"/>
    <w:rsid w:val="00D3497F"/>
    <w:rsid w:val="00D34CA8"/>
    <w:rsid w:val="00D35203"/>
    <w:rsid w:val="00D36D03"/>
    <w:rsid w:val="00D36D3D"/>
    <w:rsid w:val="00D37E1F"/>
    <w:rsid w:val="00D40156"/>
    <w:rsid w:val="00D41C19"/>
    <w:rsid w:val="00D433C6"/>
    <w:rsid w:val="00D503DD"/>
    <w:rsid w:val="00D51FC4"/>
    <w:rsid w:val="00D5473B"/>
    <w:rsid w:val="00D54D7D"/>
    <w:rsid w:val="00D55ADD"/>
    <w:rsid w:val="00D61535"/>
    <w:rsid w:val="00D616DB"/>
    <w:rsid w:val="00D64AD0"/>
    <w:rsid w:val="00D66683"/>
    <w:rsid w:val="00D66AA1"/>
    <w:rsid w:val="00D703CD"/>
    <w:rsid w:val="00D70581"/>
    <w:rsid w:val="00D71EED"/>
    <w:rsid w:val="00D72E58"/>
    <w:rsid w:val="00D73C95"/>
    <w:rsid w:val="00D759BC"/>
    <w:rsid w:val="00D777A6"/>
    <w:rsid w:val="00D82FA3"/>
    <w:rsid w:val="00D8353B"/>
    <w:rsid w:val="00D83A29"/>
    <w:rsid w:val="00D90D59"/>
    <w:rsid w:val="00D94187"/>
    <w:rsid w:val="00D9457A"/>
    <w:rsid w:val="00D95C46"/>
    <w:rsid w:val="00D95C84"/>
    <w:rsid w:val="00D95F62"/>
    <w:rsid w:val="00DA02FF"/>
    <w:rsid w:val="00DA0FBF"/>
    <w:rsid w:val="00DA1335"/>
    <w:rsid w:val="00DA18AF"/>
    <w:rsid w:val="00DA3048"/>
    <w:rsid w:val="00DA385B"/>
    <w:rsid w:val="00DA3942"/>
    <w:rsid w:val="00DA3C2E"/>
    <w:rsid w:val="00DA5824"/>
    <w:rsid w:val="00DB025F"/>
    <w:rsid w:val="00DB0454"/>
    <w:rsid w:val="00DB22FB"/>
    <w:rsid w:val="00DB2717"/>
    <w:rsid w:val="00DB4474"/>
    <w:rsid w:val="00DB75F4"/>
    <w:rsid w:val="00DC1272"/>
    <w:rsid w:val="00DC1784"/>
    <w:rsid w:val="00DC1DA2"/>
    <w:rsid w:val="00DC32C0"/>
    <w:rsid w:val="00DC36AB"/>
    <w:rsid w:val="00DC58C7"/>
    <w:rsid w:val="00DC61E6"/>
    <w:rsid w:val="00DD0D6D"/>
    <w:rsid w:val="00DD14AE"/>
    <w:rsid w:val="00DD1B23"/>
    <w:rsid w:val="00DD311E"/>
    <w:rsid w:val="00DD5C92"/>
    <w:rsid w:val="00DD7147"/>
    <w:rsid w:val="00DD78A0"/>
    <w:rsid w:val="00DD7F43"/>
    <w:rsid w:val="00DE12AE"/>
    <w:rsid w:val="00DE2D65"/>
    <w:rsid w:val="00DF04A0"/>
    <w:rsid w:val="00DF155E"/>
    <w:rsid w:val="00DF2603"/>
    <w:rsid w:val="00DF4A0B"/>
    <w:rsid w:val="00DF6997"/>
    <w:rsid w:val="00E00C70"/>
    <w:rsid w:val="00E02D7D"/>
    <w:rsid w:val="00E03524"/>
    <w:rsid w:val="00E04E01"/>
    <w:rsid w:val="00E07306"/>
    <w:rsid w:val="00E10A09"/>
    <w:rsid w:val="00E12930"/>
    <w:rsid w:val="00E20FF9"/>
    <w:rsid w:val="00E2140A"/>
    <w:rsid w:val="00E22DF0"/>
    <w:rsid w:val="00E23DC7"/>
    <w:rsid w:val="00E247A5"/>
    <w:rsid w:val="00E257A8"/>
    <w:rsid w:val="00E338A3"/>
    <w:rsid w:val="00E363A9"/>
    <w:rsid w:val="00E37960"/>
    <w:rsid w:val="00E37D27"/>
    <w:rsid w:val="00E40854"/>
    <w:rsid w:val="00E41169"/>
    <w:rsid w:val="00E42E24"/>
    <w:rsid w:val="00E431F4"/>
    <w:rsid w:val="00E43A63"/>
    <w:rsid w:val="00E4574E"/>
    <w:rsid w:val="00E47998"/>
    <w:rsid w:val="00E47FF6"/>
    <w:rsid w:val="00E50004"/>
    <w:rsid w:val="00E52AF7"/>
    <w:rsid w:val="00E539EC"/>
    <w:rsid w:val="00E544CE"/>
    <w:rsid w:val="00E54F90"/>
    <w:rsid w:val="00E56181"/>
    <w:rsid w:val="00E561C4"/>
    <w:rsid w:val="00E60D88"/>
    <w:rsid w:val="00E610FB"/>
    <w:rsid w:val="00E611E9"/>
    <w:rsid w:val="00E6258D"/>
    <w:rsid w:val="00E6376D"/>
    <w:rsid w:val="00E6421F"/>
    <w:rsid w:val="00E64399"/>
    <w:rsid w:val="00E65395"/>
    <w:rsid w:val="00E67ED0"/>
    <w:rsid w:val="00E72D56"/>
    <w:rsid w:val="00E77495"/>
    <w:rsid w:val="00E779A8"/>
    <w:rsid w:val="00E77A8B"/>
    <w:rsid w:val="00E807A0"/>
    <w:rsid w:val="00E80B95"/>
    <w:rsid w:val="00E80D09"/>
    <w:rsid w:val="00E80E08"/>
    <w:rsid w:val="00E817F5"/>
    <w:rsid w:val="00E84ABD"/>
    <w:rsid w:val="00E869D0"/>
    <w:rsid w:val="00E86C43"/>
    <w:rsid w:val="00E92AEA"/>
    <w:rsid w:val="00E96815"/>
    <w:rsid w:val="00E969DA"/>
    <w:rsid w:val="00E96BD7"/>
    <w:rsid w:val="00EA0884"/>
    <w:rsid w:val="00EA4947"/>
    <w:rsid w:val="00EA6913"/>
    <w:rsid w:val="00EA692D"/>
    <w:rsid w:val="00EA69E8"/>
    <w:rsid w:val="00EB057C"/>
    <w:rsid w:val="00EB3837"/>
    <w:rsid w:val="00EB3C45"/>
    <w:rsid w:val="00EB5128"/>
    <w:rsid w:val="00EB5B0E"/>
    <w:rsid w:val="00EB7DC3"/>
    <w:rsid w:val="00EC28B1"/>
    <w:rsid w:val="00EC31D3"/>
    <w:rsid w:val="00EC3332"/>
    <w:rsid w:val="00EC489E"/>
    <w:rsid w:val="00EC4E14"/>
    <w:rsid w:val="00EC5BD7"/>
    <w:rsid w:val="00ED18A4"/>
    <w:rsid w:val="00ED1AFC"/>
    <w:rsid w:val="00ED39C2"/>
    <w:rsid w:val="00ED5570"/>
    <w:rsid w:val="00EE1F66"/>
    <w:rsid w:val="00EE21F5"/>
    <w:rsid w:val="00EE2C17"/>
    <w:rsid w:val="00EE2D87"/>
    <w:rsid w:val="00EE3EDC"/>
    <w:rsid w:val="00EE5725"/>
    <w:rsid w:val="00EE6A3E"/>
    <w:rsid w:val="00EE7721"/>
    <w:rsid w:val="00EF0A78"/>
    <w:rsid w:val="00EF2925"/>
    <w:rsid w:val="00EF2CB5"/>
    <w:rsid w:val="00EF36F2"/>
    <w:rsid w:val="00EF40A5"/>
    <w:rsid w:val="00EF423E"/>
    <w:rsid w:val="00EF4373"/>
    <w:rsid w:val="00EF4B67"/>
    <w:rsid w:val="00EF7AC6"/>
    <w:rsid w:val="00EF7CAE"/>
    <w:rsid w:val="00F041C1"/>
    <w:rsid w:val="00F059C8"/>
    <w:rsid w:val="00F07453"/>
    <w:rsid w:val="00F07F9E"/>
    <w:rsid w:val="00F128A4"/>
    <w:rsid w:val="00F1330B"/>
    <w:rsid w:val="00F23B7C"/>
    <w:rsid w:val="00F2406E"/>
    <w:rsid w:val="00F261CD"/>
    <w:rsid w:val="00F34EDD"/>
    <w:rsid w:val="00F35F84"/>
    <w:rsid w:val="00F41953"/>
    <w:rsid w:val="00F4280F"/>
    <w:rsid w:val="00F4746F"/>
    <w:rsid w:val="00F511AD"/>
    <w:rsid w:val="00F51B0C"/>
    <w:rsid w:val="00F52512"/>
    <w:rsid w:val="00F5300D"/>
    <w:rsid w:val="00F55048"/>
    <w:rsid w:val="00F60B85"/>
    <w:rsid w:val="00F6126C"/>
    <w:rsid w:val="00F61FA7"/>
    <w:rsid w:val="00F62F82"/>
    <w:rsid w:val="00F63ED6"/>
    <w:rsid w:val="00F64B27"/>
    <w:rsid w:val="00F656B6"/>
    <w:rsid w:val="00F65C2A"/>
    <w:rsid w:val="00F73B04"/>
    <w:rsid w:val="00F73DC3"/>
    <w:rsid w:val="00F7423A"/>
    <w:rsid w:val="00F745E0"/>
    <w:rsid w:val="00F812F9"/>
    <w:rsid w:val="00F82E54"/>
    <w:rsid w:val="00F83A12"/>
    <w:rsid w:val="00F83C5D"/>
    <w:rsid w:val="00F84C15"/>
    <w:rsid w:val="00F8573D"/>
    <w:rsid w:val="00F86244"/>
    <w:rsid w:val="00F87026"/>
    <w:rsid w:val="00F9020B"/>
    <w:rsid w:val="00F9506A"/>
    <w:rsid w:val="00F96AB8"/>
    <w:rsid w:val="00FA1128"/>
    <w:rsid w:val="00FA1754"/>
    <w:rsid w:val="00FB0AB2"/>
    <w:rsid w:val="00FB0F06"/>
    <w:rsid w:val="00FB21AC"/>
    <w:rsid w:val="00FB4225"/>
    <w:rsid w:val="00FB72AC"/>
    <w:rsid w:val="00FC0540"/>
    <w:rsid w:val="00FC6C9F"/>
    <w:rsid w:val="00FE060B"/>
    <w:rsid w:val="00FE16BD"/>
    <w:rsid w:val="00FE3610"/>
    <w:rsid w:val="00FE603B"/>
    <w:rsid w:val="00FE656E"/>
    <w:rsid w:val="00FF1117"/>
    <w:rsid w:val="00FF2124"/>
    <w:rsid w:val="00FF2D05"/>
    <w:rsid w:val="00FF2DCE"/>
    <w:rsid w:val="00FF3F0D"/>
    <w:rsid w:val="00FF4B97"/>
    <w:rsid w:val="00FF5B97"/>
    <w:rsid w:val="00FF71AE"/>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1F71B31"/>
  <w15:docId w15:val="{E745C3F1-4AF9-4FD4-8591-F48C76BA0D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MS Mincho" w:hAnsi="Times New Roman" w:cs="Times New Roman"/>
        <w:sz w:val="24"/>
        <w:szCs w:val="24"/>
        <w:lang w:val="lv-LV" w:eastAsia="lv-LV"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Parasts">
    <w:name w:val="Normal"/>
    <w:qFormat/>
    <w:rsid w:val="00C7682C"/>
    <w:pPr>
      <w:overflowPunct w:val="0"/>
      <w:autoSpaceDE w:val="0"/>
      <w:autoSpaceDN w:val="0"/>
      <w:adjustRightInd w:val="0"/>
      <w:textAlignment w:val="baseline"/>
    </w:p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styleId="Hipersaite">
    <w:name w:val="Hyperlink"/>
    <w:rsid w:val="00794334"/>
    <w:rPr>
      <w:color w:val="0000FF"/>
      <w:u w:val="single"/>
    </w:rPr>
  </w:style>
  <w:style w:type="paragraph" w:styleId="Balonteksts">
    <w:name w:val="Balloon Text"/>
    <w:basedOn w:val="Parasts"/>
    <w:link w:val="BalontekstsRakstz"/>
    <w:uiPriority w:val="99"/>
    <w:rsid w:val="00BB59EF"/>
    <w:rPr>
      <w:rFonts w:ascii="Segoe UI" w:hAnsi="Segoe UI" w:cs="Segoe UI"/>
      <w:sz w:val="18"/>
      <w:szCs w:val="18"/>
    </w:rPr>
  </w:style>
  <w:style w:type="character" w:customStyle="1" w:styleId="BalontekstsRakstz">
    <w:name w:val="Balonteksts Rakstz."/>
    <w:link w:val="Balonteksts"/>
    <w:uiPriority w:val="99"/>
    <w:rsid w:val="00BB59EF"/>
    <w:rPr>
      <w:rFonts w:ascii="Segoe UI" w:eastAsia="Times New Roman" w:hAnsi="Segoe UI" w:cs="Segoe UI"/>
      <w:sz w:val="18"/>
      <w:szCs w:val="18"/>
      <w:lang w:val="en-GB" w:eastAsia="en-US"/>
    </w:rPr>
  </w:style>
  <w:style w:type="paragraph" w:styleId="Galvene">
    <w:name w:val="header"/>
    <w:basedOn w:val="Parasts"/>
    <w:link w:val="GalveneRakstz"/>
    <w:uiPriority w:val="99"/>
    <w:rsid w:val="006A03BA"/>
    <w:pPr>
      <w:tabs>
        <w:tab w:val="center" w:pos="4153"/>
        <w:tab w:val="right" w:pos="8306"/>
      </w:tabs>
    </w:pPr>
  </w:style>
  <w:style w:type="character" w:customStyle="1" w:styleId="GalveneRakstz">
    <w:name w:val="Galvene Rakstz."/>
    <w:link w:val="Galvene"/>
    <w:uiPriority w:val="99"/>
    <w:rsid w:val="006A03BA"/>
    <w:rPr>
      <w:rFonts w:eastAsia="Times New Roman"/>
      <w:sz w:val="24"/>
      <w:lang w:val="en-GB" w:eastAsia="en-US"/>
    </w:rPr>
  </w:style>
  <w:style w:type="paragraph" w:styleId="Kjene">
    <w:name w:val="footer"/>
    <w:basedOn w:val="Parasts"/>
    <w:link w:val="KjeneRakstz"/>
    <w:rsid w:val="006A03BA"/>
    <w:pPr>
      <w:tabs>
        <w:tab w:val="center" w:pos="4153"/>
        <w:tab w:val="right" w:pos="8306"/>
      </w:tabs>
    </w:pPr>
  </w:style>
  <w:style w:type="character" w:customStyle="1" w:styleId="KjeneRakstz">
    <w:name w:val="Kājene Rakstz."/>
    <w:link w:val="Kjene"/>
    <w:rsid w:val="006A03BA"/>
    <w:rPr>
      <w:rFonts w:eastAsia="Times New Roman"/>
      <w:sz w:val="24"/>
      <w:lang w:val="en-GB" w:eastAsia="en-US"/>
    </w:rPr>
  </w:style>
  <w:style w:type="paragraph" w:customStyle="1" w:styleId="Bezatstarpm1">
    <w:name w:val="Bez atstarpēm1"/>
    <w:qFormat/>
    <w:rsid w:val="007E6E56"/>
    <w:pPr>
      <w:jc w:val="center"/>
    </w:pPr>
    <w:rPr>
      <w:rFonts w:eastAsia="Calibri"/>
      <w:szCs w:val="22"/>
      <w:lang w:eastAsia="en-US"/>
    </w:rPr>
  </w:style>
  <w:style w:type="paragraph" w:styleId="Sarakstarindkopa">
    <w:name w:val="List Paragraph"/>
    <w:aliases w:val="2,Bullet 1,Bullet Points,Dot pt,H&amp;P List Paragraph,IFCL - List Paragraph,Indicator Text,List Paragraph Char Char Char,List Paragraph1,List Paragraph12,MAIN CONTENT,No Spacing1,Numbered Para 1,OBC Bullet,Strip,virsraksts3"/>
    <w:basedOn w:val="Parasts"/>
    <w:link w:val="SarakstarindkopaRakstz"/>
    <w:uiPriority w:val="34"/>
    <w:qFormat/>
    <w:rsid w:val="004B26B1"/>
    <w:pPr>
      <w:ind w:left="720"/>
      <w:contextualSpacing/>
    </w:pPr>
  </w:style>
  <w:style w:type="character" w:customStyle="1" w:styleId="KomentratekstsRakstz">
    <w:name w:val="Komentāra teksts Rakstz."/>
    <w:basedOn w:val="Noklusjumarindkopasfonts"/>
    <w:link w:val="Komentrateksts"/>
    <w:uiPriority w:val="99"/>
    <w:rsid w:val="00285915"/>
    <w:rPr>
      <w:rFonts w:asciiTheme="minorHAnsi" w:eastAsiaTheme="minorHAnsi" w:hAnsiTheme="minorHAnsi" w:cstheme="minorBidi"/>
      <w:lang w:eastAsia="en-US"/>
    </w:rPr>
  </w:style>
  <w:style w:type="paragraph" w:styleId="Komentrateksts">
    <w:name w:val="annotation text"/>
    <w:basedOn w:val="Parasts"/>
    <w:link w:val="KomentratekstsRakstz"/>
    <w:uiPriority w:val="99"/>
    <w:unhideWhenUsed/>
    <w:rsid w:val="00285915"/>
    <w:pPr>
      <w:overflowPunct/>
      <w:autoSpaceDE/>
      <w:autoSpaceDN/>
      <w:adjustRightInd/>
      <w:spacing w:after="160"/>
      <w:textAlignment w:val="auto"/>
    </w:pPr>
    <w:rPr>
      <w:rFonts w:asciiTheme="minorHAnsi" w:eastAsiaTheme="minorHAnsi" w:hAnsiTheme="minorHAnsi" w:cstheme="minorBidi"/>
      <w:sz w:val="20"/>
    </w:rPr>
  </w:style>
  <w:style w:type="character" w:customStyle="1" w:styleId="KomentratmaRakstz">
    <w:name w:val="Komentāra tēma Rakstz."/>
    <w:basedOn w:val="KomentratekstsRakstz"/>
    <w:link w:val="Komentratma"/>
    <w:uiPriority w:val="99"/>
    <w:rsid w:val="00285915"/>
    <w:rPr>
      <w:rFonts w:asciiTheme="minorHAnsi" w:eastAsiaTheme="minorHAnsi" w:hAnsiTheme="minorHAnsi" w:cstheme="minorBidi"/>
      <w:b/>
      <w:bCs/>
      <w:lang w:eastAsia="en-US"/>
    </w:rPr>
  </w:style>
  <w:style w:type="paragraph" w:styleId="Komentratma">
    <w:name w:val="annotation subject"/>
    <w:basedOn w:val="Komentrateksts"/>
    <w:next w:val="Komentrateksts"/>
    <w:link w:val="KomentratmaRakstz"/>
    <w:uiPriority w:val="99"/>
    <w:unhideWhenUsed/>
    <w:rsid w:val="00285915"/>
    <w:rPr>
      <w:b/>
      <w:bCs/>
    </w:rPr>
  </w:style>
  <w:style w:type="character" w:customStyle="1" w:styleId="markedcontent">
    <w:name w:val="markedcontent"/>
    <w:basedOn w:val="Noklusjumarindkopasfonts"/>
    <w:rsid w:val="00060304"/>
  </w:style>
  <w:style w:type="table" w:styleId="Reatabula">
    <w:name w:val="Table Grid"/>
    <w:basedOn w:val="Parastatabula"/>
    <w:uiPriority w:val="39"/>
    <w:rsid w:val="00E56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entraatsauce">
    <w:name w:val="annotation reference"/>
    <w:basedOn w:val="Noklusjumarindkopasfonts"/>
    <w:uiPriority w:val="99"/>
    <w:rsid w:val="003B4ABA"/>
    <w:rPr>
      <w:sz w:val="16"/>
      <w:szCs w:val="16"/>
    </w:rPr>
  </w:style>
  <w:style w:type="paragraph" w:styleId="Pamatteksts">
    <w:name w:val="Body Text"/>
    <w:basedOn w:val="Parasts"/>
    <w:link w:val="PamattekstsRakstz"/>
    <w:rsid w:val="0008400E"/>
    <w:pPr>
      <w:overflowPunct/>
      <w:jc w:val="both"/>
      <w:textAlignment w:val="auto"/>
    </w:pPr>
    <w:rPr>
      <w:sz w:val="26"/>
      <w:szCs w:val="26"/>
    </w:rPr>
  </w:style>
  <w:style w:type="character" w:customStyle="1" w:styleId="PamattekstsRakstz">
    <w:name w:val="Pamatteksts Rakstz."/>
    <w:basedOn w:val="Noklusjumarindkopasfonts"/>
    <w:link w:val="Pamatteksts"/>
    <w:rsid w:val="0008400E"/>
    <w:rPr>
      <w:rFonts w:eastAsia="Times New Roman"/>
      <w:sz w:val="26"/>
      <w:szCs w:val="26"/>
      <w:lang w:eastAsia="en-US"/>
    </w:rPr>
  </w:style>
  <w:style w:type="paragraph" w:customStyle="1" w:styleId="Heading">
    <w:name w:val="Heading"/>
    <w:basedOn w:val="Parasts"/>
    <w:next w:val="Pamatteksts"/>
    <w:rsid w:val="0008400E"/>
    <w:pPr>
      <w:suppressAutoHyphens/>
      <w:overflowPunct/>
      <w:autoSpaceDN/>
      <w:adjustRightInd/>
      <w:jc w:val="center"/>
      <w:textAlignment w:val="auto"/>
    </w:pPr>
    <w:rPr>
      <w:b/>
      <w:bCs/>
      <w:sz w:val="26"/>
      <w:szCs w:val="26"/>
      <w:lang w:eastAsia="zh-CN"/>
    </w:rPr>
  </w:style>
  <w:style w:type="paragraph" w:customStyle="1" w:styleId="BodyText31">
    <w:name w:val="Body Text 31"/>
    <w:basedOn w:val="Parasts"/>
    <w:rsid w:val="0008400E"/>
    <w:pPr>
      <w:suppressAutoHyphens/>
      <w:overflowPunct/>
      <w:autoSpaceDE/>
      <w:autoSpaceDN/>
      <w:adjustRightInd/>
      <w:spacing w:after="120"/>
      <w:textAlignment w:val="auto"/>
    </w:pPr>
    <w:rPr>
      <w:sz w:val="16"/>
      <w:szCs w:val="16"/>
      <w:lang w:eastAsia="zh-CN"/>
    </w:rPr>
  </w:style>
  <w:style w:type="character" w:customStyle="1" w:styleId="Neatrisintapieminana1">
    <w:name w:val="Neatrisināta pieminēšana1"/>
    <w:basedOn w:val="Noklusjumarindkopasfonts"/>
    <w:uiPriority w:val="99"/>
    <w:semiHidden/>
    <w:unhideWhenUsed/>
    <w:rsid w:val="001C639B"/>
    <w:rPr>
      <w:color w:val="605E5C"/>
      <w:shd w:val="clear" w:color="auto" w:fill="E1DFDD"/>
    </w:rPr>
  </w:style>
  <w:style w:type="paragraph" w:styleId="Prskatjums">
    <w:name w:val="Revision"/>
    <w:hidden/>
    <w:uiPriority w:val="99"/>
    <w:semiHidden/>
    <w:rsid w:val="00D01F43"/>
    <w:rPr>
      <w:rFonts w:eastAsia="Times New Roman"/>
      <w:lang w:eastAsia="en-US"/>
    </w:rPr>
  </w:style>
  <w:style w:type="paragraph" w:customStyle="1" w:styleId="Default">
    <w:name w:val="Default"/>
    <w:rsid w:val="00C7682C"/>
    <w:pPr>
      <w:autoSpaceDE w:val="0"/>
      <w:autoSpaceDN w:val="0"/>
      <w:adjustRightInd w:val="0"/>
    </w:pPr>
    <w:rPr>
      <w:rFonts w:eastAsia="Calibri"/>
      <w:color w:val="000000"/>
    </w:rPr>
  </w:style>
  <w:style w:type="character" w:customStyle="1" w:styleId="Neatrisintapieminana2">
    <w:name w:val="Neatrisināta pieminēšana2"/>
    <w:basedOn w:val="Noklusjumarindkopasfonts"/>
    <w:uiPriority w:val="99"/>
    <w:semiHidden/>
    <w:unhideWhenUsed/>
    <w:rsid w:val="00346ED1"/>
    <w:rPr>
      <w:color w:val="605E5C"/>
      <w:shd w:val="clear" w:color="auto" w:fill="E1DFDD"/>
    </w:rPr>
  </w:style>
  <w:style w:type="character" w:customStyle="1" w:styleId="Neatrisintapieminana3">
    <w:name w:val="Neatrisināta pieminēšana3"/>
    <w:basedOn w:val="Noklusjumarindkopasfonts"/>
    <w:uiPriority w:val="99"/>
    <w:semiHidden/>
    <w:unhideWhenUsed/>
    <w:rsid w:val="00625932"/>
    <w:rPr>
      <w:color w:val="605E5C"/>
      <w:shd w:val="clear" w:color="auto" w:fill="E1DFDD"/>
    </w:rPr>
  </w:style>
  <w:style w:type="character" w:customStyle="1" w:styleId="Neatrisintapieminana4">
    <w:name w:val="Neatrisināta pieminēšana4"/>
    <w:basedOn w:val="Noklusjumarindkopasfonts"/>
    <w:uiPriority w:val="99"/>
    <w:semiHidden/>
    <w:unhideWhenUsed/>
    <w:rsid w:val="004B1901"/>
    <w:rPr>
      <w:color w:val="605E5C"/>
      <w:shd w:val="clear" w:color="auto" w:fill="E1DFDD"/>
    </w:rPr>
  </w:style>
  <w:style w:type="paragraph" w:customStyle="1" w:styleId="TableParagraph">
    <w:name w:val="Table Paragraph"/>
    <w:basedOn w:val="Parasts"/>
    <w:uiPriority w:val="1"/>
    <w:qFormat/>
    <w:rsid w:val="00AA2A20"/>
    <w:pPr>
      <w:widowControl w:val="0"/>
      <w:overflowPunct/>
      <w:adjustRightInd/>
      <w:textAlignment w:val="auto"/>
    </w:pPr>
    <w:rPr>
      <w:sz w:val="22"/>
      <w:szCs w:val="22"/>
    </w:rPr>
  </w:style>
  <w:style w:type="character" w:customStyle="1" w:styleId="SarakstarindkopaRakstz">
    <w:name w:val="Saraksta rindkopa Rakstz."/>
    <w:aliases w:val="2 Rakstz.,Bullet 1 Rakstz.,Bullet Points Rakstz.,Dot pt Rakstz.,H&amp;P List Paragraph Rakstz.,IFCL - List Paragraph Rakstz.,Indicator Text Rakstz.,List Paragraph Char Char Char Rakstz.,List Paragraph1 Rakstz.,MAIN CONTENT Rakstz."/>
    <w:link w:val="Sarakstarindkopa"/>
    <w:uiPriority w:val="34"/>
    <w:qFormat/>
    <w:rsid w:val="00AC0593"/>
    <w:rPr>
      <w:rFonts w:eastAsia="Times New Roman"/>
      <w:sz w:val="24"/>
      <w:lang w:eastAsia="en-US"/>
    </w:rPr>
  </w:style>
  <w:style w:type="table" w:customStyle="1" w:styleId="TableNormal">
    <w:name w:val="Table Normal"/>
    <w:uiPriority w:val="2"/>
    <w:semiHidden/>
    <w:unhideWhenUsed/>
    <w:qFormat/>
    <w:rsid w:val="00B85BB0"/>
    <w:pPr>
      <w:widowControl w:val="0"/>
      <w:autoSpaceDE w:val="0"/>
      <w:autoSpaceDN w:val="0"/>
    </w:pPr>
    <w:rPr>
      <w:rFonts w:ascii="Calibri" w:eastAsia="Times New Roman" w:hAnsi="Calibri"/>
      <w:sz w:val="22"/>
      <w:szCs w:val="22"/>
      <w:lang w:val="en-US" w:eastAsia="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AC57E5"/>
    <w:pPr>
      <w:widowControl w:val="0"/>
      <w:autoSpaceDE w:val="0"/>
      <w:autoSpaceDN w:val="0"/>
    </w:pPr>
    <w:rPr>
      <w:rFonts w:ascii="Calibri" w:eastAsia="Times New Roman" w:hAnsi="Calibri"/>
      <w:sz w:val="22"/>
      <w:szCs w:val="22"/>
      <w:lang w:val="en-US" w:eastAsia="en-US"/>
    </w:rPr>
    <w:tblPr>
      <w:tblInd w:w="0" w:type="dxa"/>
      <w:tblCellMar>
        <w:top w:w="0" w:type="dxa"/>
        <w:left w:w="0" w:type="dxa"/>
        <w:bottom w:w="0" w:type="dxa"/>
        <w:right w:w="0" w:type="dxa"/>
      </w:tblCellMar>
    </w:tblPr>
  </w:style>
  <w:style w:type="table" w:customStyle="1" w:styleId="Reatabula1">
    <w:name w:val="Režģa tabula1"/>
    <w:basedOn w:val="Parastatabula"/>
    <w:next w:val="Reatabula"/>
    <w:uiPriority w:val="39"/>
    <w:rsid w:val="00612F56"/>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j-italic">
    <w:name w:val="oj-italic"/>
    <w:basedOn w:val="Noklusjumarindkopasfonts"/>
    <w:rsid w:val="00E12930"/>
  </w:style>
  <w:style w:type="character" w:styleId="Izclums">
    <w:name w:val="Emphasis"/>
    <w:basedOn w:val="Noklusjumarindkopasfonts"/>
    <w:uiPriority w:val="20"/>
    <w:qFormat/>
    <w:rsid w:val="00983A28"/>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24116770">
      <w:bodyDiv w:val="1"/>
      <w:marLeft w:val="0"/>
      <w:marRight w:val="0"/>
      <w:marTop w:val="0"/>
      <w:marBottom w:val="0"/>
      <w:divBdr>
        <w:top w:val="none" w:sz="0" w:space="0" w:color="auto"/>
        <w:left w:val="none" w:sz="0" w:space="0" w:color="auto"/>
        <w:bottom w:val="none" w:sz="0" w:space="0" w:color="auto"/>
        <w:right w:val="none" w:sz="0" w:space="0" w:color="auto"/>
      </w:divBdr>
    </w:div>
    <w:div w:id="823592791">
      <w:bodyDiv w:val="1"/>
      <w:marLeft w:val="0"/>
      <w:marRight w:val="0"/>
      <w:marTop w:val="0"/>
      <w:marBottom w:val="0"/>
      <w:divBdr>
        <w:top w:val="none" w:sz="0" w:space="0" w:color="auto"/>
        <w:left w:val="none" w:sz="0" w:space="0" w:color="auto"/>
        <w:bottom w:val="none" w:sz="0" w:space="0" w:color="auto"/>
        <w:right w:val="none" w:sz="0" w:space="0" w:color="auto"/>
      </w:divBdr>
    </w:div>
    <w:div w:id="924991878">
      <w:bodyDiv w:val="1"/>
      <w:marLeft w:val="0"/>
      <w:marRight w:val="0"/>
      <w:marTop w:val="0"/>
      <w:marBottom w:val="0"/>
      <w:divBdr>
        <w:top w:val="none" w:sz="0" w:space="0" w:color="auto"/>
        <w:left w:val="none" w:sz="0" w:space="0" w:color="auto"/>
        <w:bottom w:val="none" w:sz="0" w:space="0" w:color="auto"/>
        <w:right w:val="none" w:sz="0" w:space="0" w:color="auto"/>
      </w:divBdr>
    </w:div>
    <w:div w:id="1302493462">
      <w:bodyDiv w:val="1"/>
      <w:marLeft w:val="0"/>
      <w:marRight w:val="0"/>
      <w:marTop w:val="0"/>
      <w:marBottom w:val="0"/>
      <w:divBdr>
        <w:top w:val="none" w:sz="0" w:space="0" w:color="auto"/>
        <w:left w:val="none" w:sz="0" w:space="0" w:color="auto"/>
        <w:bottom w:val="none" w:sz="0" w:space="0" w:color="auto"/>
        <w:right w:val="none" w:sz="0" w:space="0" w:color="auto"/>
      </w:divBdr>
    </w:div>
    <w:div w:id="1320157677">
      <w:bodyDiv w:val="1"/>
      <w:marLeft w:val="0"/>
      <w:marRight w:val="0"/>
      <w:marTop w:val="0"/>
      <w:marBottom w:val="0"/>
      <w:divBdr>
        <w:top w:val="none" w:sz="0" w:space="0" w:color="auto"/>
        <w:left w:val="none" w:sz="0" w:space="0" w:color="auto"/>
        <w:bottom w:val="none" w:sz="0" w:space="0" w:color="auto"/>
        <w:right w:val="none" w:sz="0" w:space="0" w:color="auto"/>
      </w:divBdr>
    </w:div>
    <w:div w:id="1557550542">
      <w:bodyDiv w:val="1"/>
      <w:marLeft w:val="0"/>
      <w:marRight w:val="0"/>
      <w:marTop w:val="0"/>
      <w:marBottom w:val="0"/>
      <w:divBdr>
        <w:top w:val="none" w:sz="0" w:space="0" w:color="auto"/>
        <w:left w:val="none" w:sz="0" w:space="0" w:color="auto"/>
        <w:bottom w:val="none" w:sz="0" w:space="0" w:color="auto"/>
        <w:right w:val="none" w:sz="0" w:space="0" w:color="auto"/>
      </w:divBdr>
    </w:div>
    <w:div w:id="1645308633">
      <w:bodyDiv w:val="1"/>
      <w:marLeft w:val="0"/>
      <w:marRight w:val="0"/>
      <w:marTop w:val="0"/>
      <w:marBottom w:val="0"/>
      <w:divBdr>
        <w:top w:val="none" w:sz="0" w:space="0" w:color="auto"/>
        <w:left w:val="none" w:sz="0" w:space="0" w:color="auto"/>
        <w:bottom w:val="none" w:sz="0" w:space="0" w:color="auto"/>
        <w:right w:val="none" w:sz="0" w:space="0" w:color="auto"/>
      </w:divBdr>
    </w:div>
    <w:div w:id="2000883353">
      <w:bodyDiv w:val="1"/>
      <w:marLeft w:val="0"/>
      <w:marRight w:val="0"/>
      <w:marTop w:val="0"/>
      <w:marBottom w:val="0"/>
      <w:divBdr>
        <w:top w:val="none" w:sz="0" w:space="0" w:color="auto"/>
        <w:left w:val="none" w:sz="0" w:space="0" w:color="auto"/>
        <w:bottom w:val="none" w:sz="0" w:space="0" w:color="auto"/>
        <w:right w:val="none" w:sz="0" w:space="0" w:color="auto"/>
      </w:divBdr>
      <w:divsChild>
        <w:div w:id="963464889">
          <w:marLeft w:val="0"/>
          <w:marRight w:val="0"/>
          <w:marTop w:val="0"/>
          <w:marBottom w:val="0"/>
          <w:divBdr>
            <w:top w:val="none" w:sz="0" w:space="0" w:color="auto"/>
            <w:left w:val="none" w:sz="0" w:space="0" w:color="auto"/>
            <w:bottom w:val="none" w:sz="0" w:space="0" w:color="auto"/>
            <w:right w:val="none" w:sz="0" w:space="0" w:color="auto"/>
          </w:divBdr>
        </w:div>
        <w:div w:id="854155249">
          <w:marLeft w:val="0"/>
          <w:marRight w:val="0"/>
          <w:marTop w:val="0"/>
          <w:marBottom w:val="0"/>
          <w:divBdr>
            <w:top w:val="none" w:sz="0" w:space="0" w:color="auto"/>
            <w:left w:val="none" w:sz="0" w:space="0" w:color="auto"/>
            <w:bottom w:val="none" w:sz="0" w:space="0" w:color="auto"/>
            <w:right w:val="none" w:sz="0" w:space="0" w:color="auto"/>
          </w:divBdr>
        </w:div>
        <w:div w:id="1233271719">
          <w:marLeft w:val="0"/>
          <w:marRight w:val="0"/>
          <w:marTop w:val="0"/>
          <w:marBottom w:val="0"/>
          <w:divBdr>
            <w:top w:val="none" w:sz="0" w:space="0" w:color="auto"/>
            <w:left w:val="none" w:sz="0" w:space="0" w:color="auto"/>
            <w:bottom w:val="none" w:sz="0" w:space="0" w:color="auto"/>
            <w:right w:val="none" w:sz="0" w:space="0" w:color="auto"/>
          </w:divBdr>
        </w:div>
        <w:div w:id="514072732">
          <w:marLeft w:val="0"/>
          <w:marRight w:val="0"/>
          <w:marTop w:val="0"/>
          <w:marBottom w:val="0"/>
          <w:divBdr>
            <w:top w:val="none" w:sz="0" w:space="0" w:color="auto"/>
            <w:left w:val="none" w:sz="0" w:space="0" w:color="auto"/>
            <w:bottom w:val="none" w:sz="0" w:space="0" w:color="auto"/>
            <w:right w:val="none" w:sz="0" w:space="0" w:color="auto"/>
          </w:divBdr>
        </w:div>
        <w:div w:id="546530474">
          <w:marLeft w:val="0"/>
          <w:marRight w:val="0"/>
          <w:marTop w:val="0"/>
          <w:marBottom w:val="0"/>
          <w:divBdr>
            <w:top w:val="none" w:sz="0" w:space="0" w:color="auto"/>
            <w:left w:val="none" w:sz="0" w:space="0" w:color="auto"/>
            <w:bottom w:val="none" w:sz="0" w:space="0" w:color="auto"/>
            <w:right w:val="none" w:sz="0" w:space="0" w:color="auto"/>
          </w:divBdr>
        </w:div>
        <w:div w:id="21169926">
          <w:marLeft w:val="0"/>
          <w:marRight w:val="0"/>
          <w:marTop w:val="0"/>
          <w:marBottom w:val="0"/>
          <w:divBdr>
            <w:top w:val="none" w:sz="0" w:space="0" w:color="auto"/>
            <w:left w:val="none" w:sz="0" w:space="0" w:color="auto"/>
            <w:bottom w:val="none" w:sz="0" w:space="0" w:color="auto"/>
            <w:right w:val="none" w:sz="0" w:space="0" w:color="auto"/>
          </w:divBdr>
        </w:div>
        <w:div w:id="2142652438">
          <w:marLeft w:val="0"/>
          <w:marRight w:val="0"/>
          <w:marTop w:val="0"/>
          <w:marBottom w:val="0"/>
          <w:divBdr>
            <w:top w:val="none" w:sz="0" w:space="0" w:color="auto"/>
            <w:left w:val="none" w:sz="0" w:space="0" w:color="auto"/>
            <w:bottom w:val="none" w:sz="0" w:space="0" w:color="auto"/>
            <w:right w:val="none" w:sz="0" w:space="0" w:color="auto"/>
          </w:divBdr>
        </w:div>
        <w:div w:id="35986719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FE18D9-81B2-49A6-A206-2FA03DDD73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15473</Words>
  <Characters>8820</Characters>
  <Application>Microsoft Office Word</Application>
  <DocSecurity>0</DocSecurity>
  <Lines>73</Lines>
  <Paragraphs>48</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lpstr>      </vt:lpstr>
    </vt:vector>
  </TitlesOfParts>
  <Company/>
  <LinksUpToDate>false</LinksUpToDate>
  <CharactersWithSpaces>24245</CharactersWithSpaces>
  <SharedDoc>false</SharedDoc>
  <HLinks>
    <vt:vector size="6" baseType="variant">
      <vt:variant>
        <vt:i4>655458</vt:i4>
      </vt:variant>
      <vt:variant>
        <vt:i4>0</vt:i4>
      </vt:variant>
      <vt:variant>
        <vt:i4>0</vt:i4>
      </vt:variant>
      <vt:variant>
        <vt:i4>5</vt:i4>
      </vt:variant>
      <vt:variant>
        <vt:lpwstr>mailto:vards.uzvards@talsi.lv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Žanete Grīnberga</dc:creator>
  <cp:keywords/>
  <dc:description/>
  <cp:lastModifiedBy>Inga Koha-Kurovska</cp:lastModifiedBy>
  <cp:revision>2</cp:revision>
  <cp:lastPrinted>2024-01-02T14:56:00Z</cp:lastPrinted>
  <dcterms:created xsi:type="dcterms:W3CDTF">2024-11-27T14:56:00Z</dcterms:created>
  <dcterms:modified xsi:type="dcterms:W3CDTF">2024-11-27T14:56:00Z</dcterms:modified>
</cp:coreProperties>
</file>