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7ECBC5" w14:textId="77777777" w:rsidR="00FB44F0" w:rsidRPr="00DC4C7A" w:rsidRDefault="00665A42" w:rsidP="00FB44F0">
      <w:pPr>
        <w:jc w:val="center"/>
      </w:pPr>
      <w:r w:rsidRPr="00DC4C7A">
        <w:t xml:space="preserve">   </w:t>
      </w:r>
      <w:bookmarkStart w:id="0" w:name="_Hlk132896190"/>
      <w:r w:rsidRPr="00DC4C7A">
        <w:rPr>
          <w:noProof/>
          <w:lang w:eastAsia="lv-LV"/>
        </w:rPr>
        <w:drawing>
          <wp:inline distT="0" distB="0" distL="0" distR="0" wp14:anchorId="1F9D4305" wp14:editId="6F20E9D6">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685C1902" w14:textId="77777777" w:rsidR="00FB44F0" w:rsidRPr="00DC4C7A" w:rsidRDefault="00665A42" w:rsidP="00FB44F0">
      <w:pPr>
        <w:jc w:val="center"/>
        <w:rPr>
          <w:szCs w:val="24"/>
        </w:rPr>
      </w:pPr>
      <w:r w:rsidRPr="00DC4C7A">
        <w:rPr>
          <w:szCs w:val="24"/>
        </w:rPr>
        <w:t>Latvijas Republika</w:t>
      </w:r>
    </w:p>
    <w:p w14:paraId="303856C4" w14:textId="77777777" w:rsidR="00FB44F0" w:rsidRPr="00DC4C7A" w:rsidRDefault="00665A42" w:rsidP="00FB44F0">
      <w:pPr>
        <w:jc w:val="center"/>
        <w:rPr>
          <w:rFonts w:ascii="Bookman Old Style" w:hAnsi="Bookman Old Style"/>
          <w:sz w:val="22"/>
          <w:szCs w:val="22"/>
        </w:rPr>
      </w:pPr>
      <w:r w:rsidRPr="00DC4C7A">
        <w:rPr>
          <w:rFonts w:ascii="Bookman Old Style" w:hAnsi="Bookman Old Style"/>
          <w:b/>
          <w:sz w:val="32"/>
        </w:rPr>
        <w:t>TALSU NOVADA</w:t>
      </w:r>
      <w:r>
        <w:rPr>
          <w:rFonts w:ascii="Bookman Old Style" w:hAnsi="Bookman Old Style"/>
          <w:b/>
          <w:sz w:val="32"/>
        </w:rPr>
        <w:t xml:space="preserve"> PAŠVALDĪBAS</w:t>
      </w:r>
      <w:r w:rsidRPr="00DC4C7A">
        <w:rPr>
          <w:rFonts w:ascii="Bookman Old Style" w:hAnsi="Bookman Old Style"/>
          <w:b/>
          <w:sz w:val="32"/>
        </w:rPr>
        <w:t xml:space="preserve"> </w:t>
      </w:r>
      <w:r>
        <w:rPr>
          <w:rFonts w:ascii="Bookman Old Style" w:hAnsi="Bookman Old Style"/>
          <w:b/>
          <w:sz w:val="32"/>
        </w:rPr>
        <w:t>DOME</w:t>
      </w:r>
    </w:p>
    <w:p w14:paraId="7C656C66" w14:textId="77777777" w:rsidR="00FB44F0" w:rsidRPr="00DC4C7A" w:rsidRDefault="00665A42" w:rsidP="00FB44F0">
      <w:pPr>
        <w:jc w:val="center"/>
        <w:rPr>
          <w:sz w:val="22"/>
          <w:szCs w:val="22"/>
        </w:rPr>
      </w:pPr>
      <w:r w:rsidRPr="00DC4C7A">
        <w:rPr>
          <w:sz w:val="22"/>
          <w:szCs w:val="22"/>
        </w:rPr>
        <w:t>Nodokļu maksātāja reģistrācijas Nr.90009113532</w:t>
      </w:r>
    </w:p>
    <w:p w14:paraId="59FC8508" w14:textId="77777777" w:rsidR="00FB44F0" w:rsidRPr="00DC4C7A" w:rsidRDefault="00665A42" w:rsidP="00FB44F0">
      <w:pPr>
        <w:pBdr>
          <w:bottom w:val="single" w:sz="12" w:space="1" w:color="auto"/>
        </w:pBdr>
        <w:ind w:firstLine="120"/>
        <w:jc w:val="center"/>
        <w:rPr>
          <w:sz w:val="20"/>
        </w:rPr>
      </w:pPr>
      <w:r w:rsidRPr="00DC4C7A">
        <w:rPr>
          <w:sz w:val="20"/>
        </w:rPr>
        <w:t>Kareivju iela 7, Talsi, Talsu nov., LV-3201, tālr. 63232110, e-pasts pasts@talsi.lv</w:t>
      </w:r>
    </w:p>
    <w:bookmarkEnd w:id="0"/>
    <w:p w14:paraId="47886709" w14:textId="77777777" w:rsidR="00FB44F0" w:rsidRPr="00E72D56" w:rsidRDefault="00665A42" w:rsidP="00FB44F0">
      <w:pPr>
        <w:jc w:val="center"/>
        <w:rPr>
          <w:b/>
          <w:sz w:val="32"/>
          <w:szCs w:val="32"/>
        </w:rPr>
      </w:pPr>
      <w:r w:rsidRPr="00E72D56">
        <w:rPr>
          <w:b/>
          <w:sz w:val="32"/>
          <w:szCs w:val="32"/>
        </w:rPr>
        <w:t>LĒMUMS</w:t>
      </w:r>
    </w:p>
    <w:p w14:paraId="56E5AA05" w14:textId="77777777" w:rsidR="00FB44F0" w:rsidRPr="00E72D56" w:rsidRDefault="00665A42" w:rsidP="00FB44F0">
      <w:pPr>
        <w:jc w:val="center"/>
        <w:rPr>
          <w:szCs w:val="24"/>
        </w:rPr>
      </w:pPr>
      <w:r w:rsidRPr="00E72D56">
        <w:rPr>
          <w:szCs w:val="24"/>
        </w:rPr>
        <w:t>(PROTOKOLS Nr.</w:t>
      </w:r>
      <w:r w:rsidR="00410E54">
        <w:rPr>
          <w:szCs w:val="24"/>
        </w:rPr>
        <w:t>__</w:t>
      </w:r>
      <w:r w:rsidRPr="00E72D56">
        <w:rPr>
          <w:szCs w:val="24"/>
        </w:rPr>
        <w:t xml:space="preserve">, </w:t>
      </w:r>
      <w:r w:rsidR="00410E54">
        <w:rPr>
          <w:szCs w:val="24"/>
        </w:rPr>
        <w:t>___</w:t>
      </w:r>
      <w:r w:rsidRPr="00E72D56">
        <w:rPr>
          <w:szCs w:val="24"/>
        </w:rPr>
        <w:t>.punkts)</w:t>
      </w:r>
    </w:p>
    <w:p w14:paraId="43B87548" w14:textId="77777777" w:rsidR="00FB44F0" w:rsidRPr="00E72D56" w:rsidRDefault="00665A42" w:rsidP="00FB44F0">
      <w:pPr>
        <w:jc w:val="center"/>
        <w:rPr>
          <w:szCs w:val="24"/>
        </w:rPr>
      </w:pPr>
      <w:r w:rsidRPr="00E72D56">
        <w:rPr>
          <w:szCs w:val="24"/>
        </w:rPr>
        <w:t xml:space="preserve">Talsos </w:t>
      </w:r>
    </w:p>
    <w:p w14:paraId="1678217A" w14:textId="77777777" w:rsidR="00FB44F0" w:rsidRPr="00E72D56" w:rsidRDefault="00FB44F0" w:rsidP="00FB44F0">
      <w:pPr>
        <w:rPr>
          <w:szCs w:val="24"/>
        </w:rPr>
      </w:pPr>
    </w:p>
    <w:p w14:paraId="19A90264" w14:textId="77777777" w:rsidR="00410E54" w:rsidRDefault="00410E54" w:rsidP="00410E54">
      <w:pPr>
        <w:rPr>
          <w:rFonts w:eastAsia="Calibri"/>
          <w:szCs w:val="24"/>
        </w:rPr>
      </w:pPr>
      <w:r>
        <w:rPr>
          <w:rFonts w:eastAsia="Calibri"/>
          <w:szCs w:val="24"/>
        </w:rPr>
        <w:t>__.1</w:t>
      </w:r>
      <w:r w:rsidR="00032DCA">
        <w:rPr>
          <w:rFonts w:eastAsia="Calibri"/>
          <w:szCs w:val="24"/>
        </w:rPr>
        <w:t>2</w:t>
      </w:r>
      <w:r>
        <w:rPr>
          <w:rFonts w:eastAsia="Calibri"/>
          <w:szCs w:val="24"/>
        </w:rPr>
        <w:t xml:space="preserve">.2024.   </w:t>
      </w:r>
      <w:r>
        <w:rPr>
          <w:rFonts w:eastAsia="Calibri"/>
          <w:szCs w:val="24"/>
        </w:rPr>
        <w:tab/>
      </w:r>
      <w:r>
        <w:rPr>
          <w:rFonts w:eastAsia="Calibri"/>
          <w:szCs w:val="24"/>
        </w:rPr>
        <w:tab/>
      </w:r>
      <w:r>
        <w:rPr>
          <w:rFonts w:eastAsia="Calibri"/>
          <w:szCs w:val="24"/>
        </w:rPr>
        <w:tab/>
      </w:r>
      <w:r>
        <w:rPr>
          <w:rFonts w:eastAsia="Calibri"/>
          <w:szCs w:val="24"/>
        </w:rPr>
        <w:tab/>
      </w:r>
      <w:r>
        <w:rPr>
          <w:rFonts w:eastAsia="Calibri"/>
          <w:szCs w:val="24"/>
        </w:rPr>
        <w:tab/>
      </w:r>
      <w:r>
        <w:rPr>
          <w:rFonts w:eastAsia="Calibri"/>
          <w:szCs w:val="24"/>
        </w:rPr>
        <w:tab/>
      </w:r>
      <w:r>
        <w:rPr>
          <w:rFonts w:eastAsia="Calibri"/>
          <w:szCs w:val="24"/>
        </w:rPr>
        <w:tab/>
      </w:r>
      <w:r>
        <w:rPr>
          <w:rFonts w:eastAsia="Calibri"/>
          <w:szCs w:val="24"/>
        </w:rPr>
        <w:tab/>
      </w:r>
      <w:r>
        <w:rPr>
          <w:rFonts w:eastAsia="Calibri"/>
          <w:szCs w:val="24"/>
        </w:rPr>
        <w:tab/>
        <w:t xml:space="preserve">                Nr. _____</w:t>
      </w:r>
    </w:p>
    <w:p w14:paraId="03CD6B3B" w14:textId="77777777" w:rsidR="00FB44F0" w:rsidRDefault="00FB44F0" w:rsidP="00FB44F0">
      <w:pPr>
        <w:jc w:val="both"/>
        <w:rPr>
          <w:szCs w:val="24"/>
        </w:rPr>
      </w:pPr>
    </w:p>
    <w:tbl>
      <w:tblPr>
        <w:tblStyle w:val="Reatabula"/>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1"/>
        <w:gridCol w:w="236"/>
      </w:tblGrid>
      <w:tr w:rsidR="00CC0A69" w14:paraId="7F4D3079" w14:textId="77777777" w:rsidTr="00B67AB2">
        <w:tc>
          <w:tcPr>
            <w:tcW w:w="9061" w:type="dxa"/>
          </w:tcPr>
          <w:p w14:paraId="7A97730C" w14:textId="77777777" w:rsidR="00FB44F0" w:rsidRPr="007E3B63" w:rsidRDefault="00665A42" w:rsidP="00B67AB2">
            <w:pPr>
              <w:jc w:val="both"/>
              <w:rPr>
                <w:b/>
                <w:bCs/>
                <w:szCs w:val="24"/>
              </w:rPr>
            </w:pPr>
            <w:r>
              <w:rPr>
                <w:b/>
                <w:bCs/>
                <w:szCs w:val="24"/>
              </w:rPr>
              <w:t>Par saistošo noteikumu “</w:t>
            </w:r>
            <w:r w:rsidRPr="00E34DB1">
              <w:rPr>
                <w:b/>
                <w:bCs/>
                <w:szCs w:val="24"/>
              </w:rPr>
              <w:t xml:space="preserve">Par </w:t>
            </w:r>
            <w:r w:rsidR="00B67AB2">
              <w:rPr>
                <w:b/>
                <w:bCs/>
                <w:szCs w:val="24"/>
              </w:rPr>
              <w:t>līdzfinansējuma piešķiršanu projektiem</w:t>
            </w:r>
            <w:r>
              <w:rPr>
                <w:b/>
                <w:bCs/>
                <w:szCs w:val="24"/>
              </w:rPr>
              <w:t>” izdošanu</w:t>
            </w:r>
          </w:p>
        </w:tc>
        <w:tc>
          <w:tcPr>
            <w:tcW w:w="236" w:type="dxa"/>
          </w:tcPr>
          <w:p w14:paraId="1F25918A" w14:textId="77777777" w:rsidR="00FB44F0" w:rsidRDefault="00FB44F0" w:rsidP="00B87232">
            <w:pPr>
              <w:jc w:val="both"/>
              <w:rPr>
                <w:szCs w:val="24"/>
              </w:rPr>
            </w:pPr>
          </w:p>
        </w:tc>
      </w:tr>
    </w:tbl>
    <w:p w14:paraId="4F498DE3" w14:textId="77777777" w:rsidR="00FB44F0" w:rsidRDefault="00FB44F0" w:rsidP="00FB44F0">
      <w:pPr>
        <w:jc w:val="both"/>
        <w:rPr>
          <w:b/>
          <w:szCs w:val="24"/>
        </w:rPr>
      </w:pPr>
    </w:p>
    <w:p w14:paraId="53D52816" w14:textId="77777777" w:rsidR="00B67AB2" w:rsidRPr="00B67AB2" w:rsidRDefault="00665A42" w:rsidP="00B67AB2">
      <w:pPr>
        <w:ind w:firstLine="567"/>
        <w:contextualSpacing/>
        <w:jc w:val="both"/>
        <w:rPr>
          <w:szCs w:val="24"/>
        </w:rPr>
      </w:pPr>
      <w:r>
        <w:rPr>
          <w:bCs/>
          <w:szCs w:val="24"/>
        </w:rPr>
        <w:tab/>
      </w:r>
      <w:r w:rsidR="00B67AB2" w:rsidRPr="00B67AB2">
        <w:rPr>
          <w:szCs w:val="24"/>
        </w:rPr>
        <w:t>Pašvaldību likuma pārejas noteikumu 6.punkta otrais teikums nosaka, ka līdz jaunu saistošo noteikumu spēkā stāšanās dienai, bet ne ilgāk kā līdz 2024. gada 30.jūnijam piemērojami uz likuma "Par pašvaldībām" normu pamata izdotie saistošie noteikumi, ciktāl tie nav pretrunā ar šo likumu.</w:t>
      </w:r>
    </w:p>
    <w:p w14:paraId="336FC00A" w14:textId="77777777" w:rsidR="00B67AB2" w:rsidRPr="00B67AB2" w:rsidRDefault="00B67AB2" w:rsidP="00B67AB2">
      <w:pPr>
        <w:ind w:firstLine="567"/>
        <w:contextualSpacing/>
        <w:jc w:val="both"/>
        <w:rPr>
          <w:szCs w:val="24"/>
        </w:rPr>
      </w:pPr>
      <w:r w:rsidRPr="00B67AB2">
        <w:rPr>
          <w:szCs w:val="24"/>
        </w:rPr>
        <w:t>Minētais nozīmē, ka 2024.gada 1.jūlijā spēku zaudēja Talsu novada pašvaldības domes 2022.gada 24.februāra saistošie noteikumi Nr.5 “Par līdzfinansējuma piešķiršanu projektiem”.</w:t>
      </w:r>
    </w:p>
    <w:p w14:paraId="6127169F" w14:textId="77777777" w:rsidR="00B67AB2" w:rsidRDefault="00B67AB2" w:rsidP="00B67AB2">
      <w:pPr>
        <w:ind w:firstLine="567"/>
        <w:jc w:val="both"/>
        <w:rPr>
          <w:szCs w:val="24"/>
        </w:rPr>
      </w:pPr>
      <w:r w:rsidRPr="00B67AB2">
        <w:rPr>
          <w:szCs w:val="24"/>
        </w:rPr>
        <w:t xml:space="preserve">Tāpat ar 2024.gada 1.jūliju ir noslēdzies pārejas periods un Komisijas regula Nr.1407/2013 (2013.gada 18.decembris) par Līguma par Eiropas Savienības darbību 107. un 108.panta piemērošanu </w:t>
      </w:r>
      <w:proofErr w:type="spellStart"/>
      <w:r w:rsidRPr="00B67AB2">
        <w:rPr>
          <w:szCs w:val="24"/>
        </w:rPr>
        <w:t>de</w:t>
      </w:r>
      <w:proofErr w:type="spellEnd"/>
      <w:r w:rsidRPr="00B67AB2">
        <w:rPr>
          <w:szCs w:val="24"/>
        </w:rPr>
        <w:t xml:space="preserve"> </w:t>
      </w:r>
      <w:proofErr w:type="spellStart"/>
      <w:r w:rsidRPr="00B67AB2">
        <w:rPr>
          <w:szCs w:val="24"/>
        </w:rPr>
        <w:t>minimis</w:t>
      </w:r>
      <w:proofErr w:type="spellEnd"/>
      <w:r w:rsidRPr="00B67AB2">
        <w:rPr>
          <w:szCs w:val="24"/>
        </w:rPr>
        <w:t xml:space="preserve"> atbalstam vairs nav piemērojama un </w:t>
      </w:r>
      <w:proofErr w:type="spellStart"/>
      <w:r w:rsidRPr="00B67AB2">
        <w:rPr>
          <w:i/>
          <w:iCs/>
          <w:szCs w:val="24"/>
        </w:rPr>
        <w:t>de</w:t>
      </w:r>
      <w:proofErr w:type="spellEnd"/>
      <w:r w:rsidRPr="00B67AB2">
        <w:rPr>
          <w:i/>
          <w:iCs/>
          <w:szCs w:val="24"/>
        </w:rPr>
        <w:t xml:space="preserve"> </w:t>
      </w:r>
      <w:proofErr w:type="spellStart"/>
      <w:r w:rsidRPr="00B67AB2">
        <w:rPr>
          <w:i/>
          <w:iCs/>
          <w:szCs w:val="24"/>
        </w:rPr>
        <w:t>minimis</w:t>
      </w:r>
      <w:proofErr w:type="spellEnd"/>
      <w:r w:rsidRPr="00B67AB2">
        <w:rPr>
          <w:i/>
          <w:iCs/>
          <w:szCs w:val="24"/>
        </w:rPr>
        <w:t> </w:t>
      </w:r>
      <w:r w:rsidRPr="00B67AB2">
        <w:rPr>
          <w:szCs w:val="24"/>
        </w:rPr>
        <w:t>atbalstu saskaņā ar šo regulu piešķirt nav iespējams.</w:t>
      </w:r>
    </w:p>
    <w:p w14:paraId="339BCD8B" w14:textId="77777777" w:rsidR="00B67AB2" w:rsidRPr="00B67AB2" w:rsidRDefault="00B67AB2" w:rsidP="00B67AB2">
      <w:pPr>
        <w:ind w:firstLine="567"/>
        <w:jc w:val="both"/>
        <w:rPr>
          <w:szCs w:val="24"/>
        </w:rPr>
      </w:pPr>
      <w:r w:rsidRPr="00B67AB2">
        <w:rPr>
          <w:szCs w:val="24"/>
        </w:rPr>
        <w:t xml:space="preserve">2023. gada 13. decembrī stājusies spēkā Eiropas Komisijas regula 2023/2831 par Līguma par Eiropas Savienības darbību 107. un 108. panta piemērošanu </w:t>
      </w:r>
      <w:proofErr w:type="spellStart"/>
      <w:r w:rsidRPr="00B67AB2">
        <w:rPr>
          <w:szCs w:val="24"/>
        </w:rPr>
        <w:t>de</w:t>
      </w:r>
      <w:proofErr w:type="spellEnd"/>
      <w:r w:rsidRPr="00B67AB2">
        <w:rPr>
          <w:szCs w:val="24"/>
        </w:rPr>
        <w:t xml:space="preserve"> </w:t>
      </w:r>
      <w:proofErr w:type="spellStart"/>
      <w:r w:rsidRPr="00B67AB2">
        <w:rPr>
          <w:szCs w:val="24"/>
        </w:rPr>
        <w:t>minimis</w:t>
      </w:r>
      <w:proofErr w:type="spellEnd"/>
      <w:r w:rsidRPr="00B67AB2">
        <w:rPr>
          <w:szCs w:val="24"/>
        </w:rPr>
        <w:t xml:space="preserve"> atbalstam. </w:t>
      </w:r>
    </w:p>
    <w:p w14:paraId="7B292A07" w14:textId="77777777" w:rsidR="00B67AB2" w:rsidRPr="00D66632" w:rsidRDefault="00B67AB2" w:rsidP="00D66632">
      <w:pPr>
        <w:ind w:firstLine="567"/>
        <w:contextualSpacing/>
        <w:jc w:val="both"/>
        <w:rPr>
          <w:szCs w:val="24"/>
        </w:rPr>
      </w:pPr>
      <w:r>
        <w:rPr>
          <w:szCs w:val="24"/>
        </w:rPr>
        <w:t>L</w:t>
      </w:r>
      <w:r w:rsidRPr="00B67AB2">
        <w:rPr>
          <w:szCs w:val="24"/>
        </w:rPr>
        <w:t xml:space="preserve">ai reglamentētu līdzfinansējuma piešķiršanas </w:t>
      </w:r>
      <w:r>
        <w:rPr>
          <w:szCs w:val="24"/>
        </w:rPr>
        <w:t xml:space="preserve">kārtību projektu īstenošanā, </w:t>
      </w:r>
      <w:r w:rsidRPr="00B67AB2">
        <w:rPr>
          <w:szCs w:val="24"/>
        </w:rPr>
        <w:t xml:space="preserve">nepieciešams </w:t>
      </w:r>
      <w:r>
        <w:rPr>
          <w:szCs w:val="24"/>
        </w:rPr>
        <w:t xml:space="preserve">apstiprināt saistošos noteikumus, kuru </w:t>
      </w:r>
      <w:r w:rsidRPr="00B67AB2">
        <w:rPr>
          <w:rFonts w:eastAsia="MS Mincho"/>
          <w:szCs w:val="24"/>
          <w:lang w:eastAsia="lv-LV"/>
        </w:rPr>
        <w:t>mērķis ir veicināt sabiedriskā labuma darbību, kas tiek īstenota ar Latvijas Republikas, Eiropas Savienības, Eiropas Savienības dalībvalsts vai Eiropas Ekonomikas zonas dalībvalsts finansējumu.</w:t>
      </w:r>
    </w:p>
    <w:p w14:paraId="753E5B41" w14:textId="77777777" w:rsidR="00B67AB2" w:rsidRDefault="00665A42" w:rsidP="00B67AB2">
      <w:pPr>
        <w:ind w:firstLine="567"/>
        <w:contextualSpacing/>
        <w:jc w:val="both"/>
        <w:rPr>
          <w:szCs w:val="24"/>
        </w:rPr>
      </w:pPr>
      <w:r w:rsidRPr="008A3682">
        <w:rPr>
          <w:szCs w:val="24"/>
        </w:rPr>
        <w:t xml:space="preserve">Ņemot vērā minēto un pamatojoties </w:t>
      </w:r>
      <w:r w:rsidR="00B67AB2">
        <w:rPr>
          <w:szCs w:val="24"/>
        </w:rPr>
        <w:t xml:space="preserve">Pašvaldību likuma </w:t>
      </w:r>
      <w:r w:rsidR="00D66632">
        <w:rPr>
          <w:szCs w:val="24"/>
        </w:rPr>
        <w:t>44.panta otro daļu</w:t>
      </w:r>
      <w:r w:rsidR="00B67AB2">
        <w:rPr>
          <w:szCs w:val="24"/>
        </w:rPr>
        <w:t>, Attīstības komitejas 2024.gada __.novembra un Finanšu komitejas 2024.__.gada novembra atzinumu,</w:t>
      </w:r>
    </w:p>
    <w:p w14:paraId="743FD19C" w14:textId="77777777" w:rsidR="00B67AB2" w:rsidRDefault="00B67AB2" w:rsidP="00B67AB2">
      <w:pPr>
        <w:contextualSpacing/>
        <w:jc w:val="both"/>
        <w:rPr>
          <w:szCs w:val="24"/>
        </w:rPr>
      </w:pPr>
    </w:p>
    <w:p w14:paraId="4F593765" w14:textId="77777777" w:rsidR="00FB44F0" w:rsidRPr="00E34DB1" w:rsidRDefault="00FB44F0" w:rsidP="00FB44F0">
      <w:pPr>
        <w:jc w:val="both"/>
        <w:rPr>
          <w:szCs w:val="24"/>
        </w:rPr>
      </w:pPr>
    </w:p>
    <w:p w14:paraId="2CAF02EC" w14:textId="77777777" w:rsidR="00FB44F0" w:rsidRPr="00E72D56" w:rsidRDefault="00665A42" w:rsidP="00FB44F0">
      <w:pPr>
        <w:jc w:val="center"/>
        <w:rPr>
          <w:b/>
          <w:szCs w:val="24"/>
        </w:rPr>
      </w:pPr>
      <w:r w:rsidRPr="00E72D56">
        <w:rPr>
          <w:b/>
          <w:szCs w:val="24"/>
        </w:rPr>
        <w:t>Talsu novada</w:t>
      </w:r>
      <w:r>
        <w:rPr>
          <w:b/>
          <w:szCs w:val="24"/>
        </w:rPr>
        <w:t xml:space="preserve"> </w:t>
      </w:r>
      <w:r w:rsidRPr="00672982">
        <w:rPr>
          <w:b/>
          <w:szCs w:val="24"/>
        </w:rPr>
        <w:t xml:space="preserve">pašvaldības </w:t>
      </w:r>
      <w:r w:rsidRPr="00E72D56">
        <w:rPr>
          <w:b/>
          <w:szCs w:val="24"/>
        </w:rPr>
        <w:t>dome nolemj:</w:t>
      </w:r>
    </w:p>
    <w:p w14:paraId="510FDA6B" w14:textId="77777777" w:rsidR="00FB44F0" w:rsidRPr="00E72D56" w:rsidRDefault="00FB44F0" w:rsidP="00FB44F0">
      <w:pPr>
        <w:overflowPunct/>
        <w:autoSpaceDE/>
        <w:autoSpaceDN/>
        <w:adjustRightInd/>
        <w:jc w:val="both"/>
        <w:textAlignment w:val="auto"/>
        <w:rPr>
          <w:color w:val="FF0000"/>
          <w:szCs w:val="24"/>
          <w:highlight w:val="yellow"/>
          <w:lang w:eastAsia="zh-CN" w:bidi="lo-LA"/>
        </w:rPr>
      </w:pPr>
    </w:p>
    <w:p w14:paraId="683B2E09" w14:textId="77777777" w:rsidR="00FB44F0" w:rsidRPr="00424858" w:rsidRDefault="00665A42" w:rsidP="00FB44F0">
      <w:pPr>
        <w:tabs>
          <w:tab w:val="left" w:pos="567"/>
        </w:tabs>
        <w:suppressAutoHyphens/>
        <w:overflowPunct/>
        <w:autoSpaceDE/>
        <w:autoSpaceDN/>
        <w:adjustRightInd/>
        <w:jc w:val="both"/>
        <w:textAlignment w:val="auto"/>
        <w:rPr>
          <w:szCs w:val="24"/>
          <w:lang w:eastAsia="zh-CN" w:bidi="lo-LA"/>
        </w:rPr>
      </w:pPr>
      <w:r>
        <w:rPr>
          <w:szCs w:val="24"/>
          <w:lang w:eastAsia="zh-CN" w:bidi="lo-LA"/>
        </w:rPr>
        <w:tab/>
      </w:r>
      <w:r w:rsidRPr="007A4F14">
        <w:rPr>
          <w:szCs w:val="24"/>
          <w:lang w:eastAsia="zh-CN" w:bidi="lo-LA"/>
        </w:rPr>
        <w:t>Izdot saistošos noteikumus</w:t>
      </w:r>
      <w:r>
        <w:rPr>
          <w:szCs w:val="24"/>
          <w:lang w:eastAsia="zh-CN" w:bidi="lo-LA"/>
        </w:rPr>
        <w:t xml:space="preserve"> “</w:t>
      </w:r>
      <w:r w:rsidRPr="00E34DB1">
        <w:rPr>
          <w:szCs w:val="24"/>
          <w:lang w:eastAsia="zh-CN" w:bidi="lo-LA"/>
        </w:rPr>
        <w:t xml:space="preserve">Par </w:t>
      </w:r>
      <w:r w:rsidR="00D66632">
        <w:rPr>
          <w:szCs w:val="24"/>
          <w:lang w:eastAsia="zh-CN" w:bidi="lo-LA"/>
        </w:rPr>
        <w:t>līdzfinansējuma piešķiršanu projektiem</w:t>
      </w:r>
      <w:r>
        <w:rPr>
          <w:szCs w:val="24"/>
          <w:lang w:eastAsia="zh-CN" w:bidi="lo-LA"/>
        </w:rPr>
        <w:t xml:space="preserve">” </w:t>
      </w:r>
      <w:r w:rsidRPr="007A4F14">
        <w:rPr>
          <w:szCs w:val="24"/>
          <w:lang w:eastAsia="zh-CN" w:bidi="lo-LA"/>
        </w:rPr>
        <w:t>(pievienoti pielikumā).</w:t>
      </w:r>
    </w:p>
    <w:p w14:paraId="4161F014" w14:textId="77777777" w:rsidR="00FB44F0" w:rsidRDefault="00FB44F0" w:rsidP="00FB44F0">
      <w:pPr>
        <w:suppressAutoHyphens/>
        <w:overflowPunct/>
        <w:autoSpaceDE/>
        <w:autoSpaceDN/>
        <w:adjustRightInd/>
        <w:jc w:val="both"/>
        <w:textAlignment w:val="auto"/>
        <w:rPr>
          <w:szCs w:val="24"/>
          <w:lang w:eastAsia="zh-CN" w:bidi="lo-LA"/>
        </w:rPr>
      </w:pPr>
    </w:p>
    <w:p w14:paraId="6543FCD1" w14:textId="77777777" w:rsidR="00FB44F0" w:rsidRDefault="00FB44F0" w:rsidP="00FB44F0">
      <w:pPr>
        <w:suppressAutoHyphens/>
        <w:overflowPunct/>
        <w:autoSpaceDE/>
        <w:autoSpaceDN/>
        <w:adjustRightInd/>
        <w:jc w:val="both"/>
        <w:textAlignment w:val="auto"/>
        <w:rPr>
          <w:szCs w:val="24"/>
          <w:lang w:eastAsia="zh-CN" w:bidi="lo-LA"/>
        </w:rPr>
      </w:pPr>
    </w:p>
    <w:p w14:paraId="7C46B7B0" w14:textId="77777777" w:rsidR="00D66632" w:rsidRPr="00D66632" w:rsidRDefault="00665A42" w:rsidP="005C3C4E">
      <w:pPr>
        <w:jc w:val="both"/>
        <w:rPr>
          <w:color w:val="000000"/>
          <w:szCs w:val="24"/>
        </w:rPr>
      </w:pPr>
      <w:r w:rsidRPr="005E03E7">
        <w:rPr>
          <w:color w:val="000000"/>
          <w:szCs w:val="24"/>
        </w:rPr>
        <w:t>Domes priekšsēdētāj</w:t>
      </w:r>
      <w:r w:rsidR="00D66632">
        <w:rPr>
          <w:color w:val="000000"/>
          <w:szCs w:val="24"/>
        </w:rPr>
        <w:t>s</w:t>
      </w:r>
      <w:r w:rsidR="00D66632">
        <w:rPr>
          <w:color w:val="000000"/>
          <w:szCs w:val="24"/>
        </w:rPr>
        <w:tab/>
      </w:r>
      <w:r w:rsidR="00D66632">
        <w:rPr>
          <w:color w:val="000000"/>
          <w:szCs w:val="24"/>
        </w:rPr>
        <w:tab/>
      </w:r>
      <w:r w:rsidR="00D66632">
        <w:rPr>
          <w:color w:val="000000"/>
          <w:szCs w:val="24"/>
        </w:rPr>
        <w:tab/>
      </w:r>
      <w:r w:rsidR="00D66632">
        <w:rPr>
          <w:color w:val="000000"/>
          <w:szCs w:val="24"/>
        </w:rPr>
        <w:tab/>
      </w:r>
      <w:r w:rsidR="00D66632">
        <w:rPr>
          <w:color w:val="000000"/>
          <w:szCs w:val="24"/>
        </w:rPr>
        <w:tab/>
      </w:r>
      <w:r w:rsidR="00D66632">
        <w:rPr>
          <w:color w:val="000000"/>
          <w:szCs w:val="24"/>
        </w:rPr>
        <w:tab/>
        <w:t xml:space="preserve">                                        </w:t>
      </w:r>
      <w:proofErr w:type="spellStart"/>
      <w:r w:rsidR="00D66632">
        <w:rPr>
          <w:color w:val="000000"/>
          <w:szCs w:val="24"/>
        </w:rPr>
        <w:t>A.Āboliņš</w:t>
      </w:r>
      <w:proofErr w:type="spellEnd"/>
    </w:p>
    <w:p w14:paraId="4001CC01" w14:textId="77777777" w:rsidR="00FB44F0" w:rsidRDefault="00FB44F0" w:rsidP="00FB44F0">
      <w:pPr>
        <w:suppressAutoHyphens/>
        <w:overflowPunct/>
        <w:autoSpaceDE/>
        <w:autoSpaceDN/>
        <w:adjustRightInd/>
        <w:jc w:val="both"/>
        <w:textAlignment w:val="auto"/>
        <w:rPr>
          <w:szCs w:val="24"/>
          <w:lang w:eastAsia="zh-CN" w:bidi="lo-LA"/>
        </w:rPr>
      </w:pPr>
    </w:p>
    <w:p w14:paraId="1FFC1FF3" w14:textId="77777777" w:rsidR="00D66632" w:rsidRPr="006777FF" w:rsidRDefault="00D66632" w:rsidP="00D66632">
      <w:pPr>
        <w:jc w:val="both"/>
        <w:rPr>
          <w:b/>
          <w:bCs/>
          <w:sz w:val="20"/>
        </w:rPr>
      </w:pPr>
      <w:r w:rsidRPr="006777FF">
        <w:rPr>
          <w:sz w:val="20"/>
        </w:rPr>
        <w:t>Tabulēvica 20215090</w:t>
      </w:r>
    </w:p>
    <w:p w14:paraId="26628219" w14:textId="77777777" w:rsidR="00FB44F0" w:rsidRPr="00D66632" w:rsidRDefault="00D66632" w:rsidP="00FB44F0">
      <w:pPr>
        <w:jc w:val="both"/>
        <w:rPr>
          <w:sz w:val="20"/>
        </w:rPr>
      </w:pPr>
      <w:hyperlink r:id="rId8" w:history="1">
        <w:r w:rsidRPr="006777FF">
          <w:rPr>
            <w:rStyle w:val="Hipersaite"/>
            <w:sz w:val="20"/>
          </w:rPr>
          <w:t>diana.tabulevica@talsi.lv</w:t>
        </w:r>
      </w:hyperlink>
      <w:r w:rsidRPr="006777FF">
        <w:rPr>
          <w:sz w:val="20"/>
        </w:rPr>
        <w:t xml:space="preserve"> </w:t>
      </w:r>
    </w:p>
    <w:p w14:paraId="2C25C43D" w14:textId="77777777" w:rsidR="00FB44F0" w:rsidRPr="00544241" w:rsidRDefault="00FB44F0" w:rsidP="00FB44F0">
      <w:pPr>
        <w:jc w:val="both"/>
        <w:rPr>
          <w:color w:val="FF0000"/>
          <w:sz w:val="22"/>
          <w:szCs w:val="22"/>
        </w:rPr>
      </w:pPr>
    </w:p>
    <w:p w14:paraId="3FE612C1" w14:textId="77777777" w:rsidR="00FB44F0" w:rsidRDefault="00665A42" w:rsidP="00FB44F0">
      <w:pPr>
        <w:jc w:val="both"/>
        <w:rPr>
          <w:sz w:val="22"/>
          <w:szCs w:val="22"/>
        </w:rPr>
      </w:pPr>
      <w:r w:rsidRPr="00544241">
        <w:rPr>
          <w:sz w:val="22"/>
          <w:szCs w:val="22"/>
        </w:rPr>
        <w:t>Lēmumu nosūtīt:</w:t>
      </w:r>
    </w:p>
    <w:p w14:paraId="786A5199" w14:textId="77777777" w:rsidR="00FB44F0" w:rsidRDefault="00665A42" w:rsidP="00FB44F0">
      <w:pPr>
        <w:pStyle w:val="Sarakstarindkopa"/>
        <w:numPr>
          <w:ilvl w:val="0"/>
          <w:numId w:val="4"/>
        </w:numPr>
        <w:tabs>
          <w:tab w:val="left" w:pos="284"/>
        </w:tabs>
        <w:ind w:left="0" w:firstLine="0"/>
        <w:jc w:val="both"/>
        <w:rPr>
          <w:sz w:val="22"/>
          <w:szCs w:val="22"/>
        </w:rPr>
      </w:pPr>
      <w:r w:rsidRPr="00066B52">
        <w:rPr>
          <w:sz w:val="22"/>
          <w:szCs w:val="22"/>
        </w:rPr>
        <w:t>Centrālajai pārvaldei</w:t>
      </w:r>
      <w:r>
        <w:rPr>
          <w:sz w:val="22"/>
          <w:szCs w:val="22"/>
        </w:rPr>
        <w:t>;</w:t>
      </w:r>
    </w:p>
    <w:p w14:paraId="21C95278" w14:textId="77777777" w:rsidR="00FB44F0" w:rsidRDefault="00665A42" w:rsidP="00FB44F0">
      <w:pPr>
        <w:pStyle w:val="Sarakstarindkopa"/>
        <w:numPr>
          <w:ilvl w:val="0"/>
          <w:numId w:val="4"/>
        </w:numPr>
        <w:tabs>
          <w:tab w:val="left" w:pos="284"/>
        </w:tabs>
        <w:ind w:left="0" w:firstLine="0"/>
        <w:jc w:val="both"/>
        <w:rPr>
          <w:sz w:val="22"/>
          <w:szCs w:val="22"/>
        </w:rPr>
      </w:pPr>
      <w:r w:rsidRPr="004B1589">
        <w:rPr>
          <w:sz w:val="22"/>
          <w:szCs w:val="22"/>
        </w:rPr>
        <w:t>Viedās administrācijas un reģionālās attīstības ministrija</w:t>
      </w:r>
      <w:r w:rsidR="00D66632">
        <w:rPr>
          <w:sz w:val="22"/>
          <w:szCs w:val="22"/>
        </w:rPr>
        <w:t>i;</w:t>
      </w:r>
    </w:p>
    <w:p w14:paraId="436D910C" w14:textId="77777777" w:rsidR="00D66632" w:rsidRPr="00D66632" w:rsidRDefault="00D66632" w:rsidP="00FB44F0">
      <w:pPr>
        <w:pStyle w:val="Sarakstarindkopa"/>
        <w:numPr>
          <w:ilvl w:val="0"/>
          <w:numId w:val="4"/>
        </w:numPr>
        <w:tabs>
          <w:tab w:val="left" w:pos="284"/>
        </w:tabs>
        <w:ind w:left="0" w:firstLine="0"/>
        <w:jc w:val="both"/>
        <w:rPr>
          <w:sz w:val="22"/>
          <w:szCs w:val="22"/>
        </w:rPr>
      </w:pPr>
      <w:r>
        <w:rPr>
          <w:sz w:val="22"/>
          <w:szCs w:val="22"/>
        </w:rPr>
        <w:t>Finanšu ministrijai.</w:t>
      </w:r>
    </w:p>
    <w:p w14:paraId="5D624FD3" w14:textId="77777777" w:rsidR="008705C7" w:rsidRPr="00FB44F0" w:rsidRDefault="008705C7" w:rsidP="00FB44F0"/>
    <w:sectPr w:rsidR="008705C7" w:rsidRPr="00FB44F0" w:rsidSect="00D66632">
      <w:headerReference w:type="default" r:id="rId9"/>
      <w:footerReference w:type="first" r:id="rId10"/>
      <w:type w:val="continuous"/>
      <w:pgSz w:w="11906" w:h="16838"/>
      <w:pgMar w:top="567" w:right="849" w:bottom="709"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D799C4" w14:textId="77777777" w:rsidR="00747067" w:rsidRDefault="00747067">
      <w:r>
        <w:separator/>
      </w:r>
    </w:p>
  </w:endnote>
  <w:endnote w:type="continuationSeparator" w:id="0">
    <w:p w14:paraId="1CE2B699" w14:textId="77777777" w:rsidR="00747067" w:rsidRDefault="007470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CBA264" w14:textId="77777777" w:rsidR="00CC0A69" w:rsidRDefault="00665A42">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5C956A" w14:textId="77777777" w:rsidR="00747067" w:rsidRDefault="00747067">
      <w:r>
        <w:separator/>
      </w:r>
    </w:p>
  </w:footnote>
  <w:footnote w:type="continuationSeparator" w:id="0">
    <w:p w14:paraId="7CA4F1A1" w14:textId="77777777" w:rsidR="00747067" w:rsidRDefault="007470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075405" w14:textId="77777777" w:rsidR="008705C7" w:rsidRDefault="008705C7" w:rsidP="008705C7">
    <w:pPr>
      <w:pStyle w:val="Galvene"/>
      <w:jc w:val="right"/>
    </w:pPr>
  </w:p>
  <w:p w14:paraId="502F2992" w14:textId="77777777" w:rsidR="008705C7" w:rsidRDefault="008705C7">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6C79A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69E08BB"/>
    <w:multiLevelType w:val="hybridMultilevel"/>
    <w:tmpl w:val="E228D50A"/>
    <w:lvl w:ilvl="0" w:tplc="FC028B82">
      <w:start w:val="1"/>
      <w:numFmt w:val="decimal"/>
      <w:lvlText w:val="%1)"/>
      <w:lvlJc w:val="left"/>
      <w:pPr>
        <w:ind w:left="720" w:hanging="360"/>
      </w:pPr>
      <w:rPr>
        <w:rFonts w:hint="default"/>
      </w:rPr>
    </w:lvl>
    <w:lvl w:ilvl="1" w:tplc="8D20AD26" w:tentative="1">
      <w:start w:val="1"/>
      <w:numFmt w:val="lowerLetter"/>
      <w:lvlText w:val="%2."/>
      <w:lvlJc w:val="left"/>
      <w:pPr>
        <w:ind w:left="1440" w:hanging="360"/>
      </w:pPr>
    </w:lvl>
    <w:lvl w:ilvl="2" w:tplc="40C05D30" w:tentative="1">
      <w:start w:val="1"/>
      <w:numFmt w:val="lowerRoman"/>
      <w:lvlText w:val="%3."/>
      <w:lvlJc w:val="right"/>
      <w:pPr>
        <w:ind w:left="2160" w:hanging="180"/>
      </w:pPr>
    </w:lvl>
    <w:lvl w:ilvl="3" w:tplc="5130F5A0" w:tentative="1">
      <w:start w:val="1"/>
      <w:numFmt w:val="decimal"/>
      <w:lvlText w:val="%4."/>
      <w:lvlJc w:val="left"/>
      <w:pPr>
        <w:ind w:left="2880" w:hanging="360"/>
      </w:pPr>
    </w:lvl>
    <w:lvl w:ilvl="4" w:tplc="9F3E773C" w:tentative="1">
      <w:start w:val="1"/>
      <w:numFmt w:val="lowerLetter"/>
      <w:lvlText w:val="%5."/>
      <w:lvlJc w:val="left"/>
      <w:pPr>
        <w:ind w:left="3600" w:hanging="360"/>
      </w:pPr>
    </w:lvl>
    <w:lvl w:ilvl="5" w:tplc="CDB8A608" w:tentative="1">
      <w:start w:val="1"/>
      <w:numFmt w:val="lowerRoman"/>
      <w:lvlText w:val="%6."/>
      <w:lvlJc w:val="right"/>
      <w:pPr>
        <w:ind w:left="4320" w:hanging="180"/>
      </w:pPr>
    </w:lvl>
    <w:lvl w:ilvl="6" w:tplc="1D20DE50" w:tentative="1">
      <w:start w:val="1"/>
      <w:numFmt w:val="decimal"/>
      <w:lvlText w:val="%7."/>
      <w:lvlJc w:val="left"/>
      <w:pPr>
        <w:ind w:left="5040" w:hanging="360"/>
      </w:pPr>
    </w:lvl>
    <w:lvl w:ilvl="7" w:tplc="42787DC8" w:tentative="1">
      <w:start w:val="1"/>
      <w:numFmt w:val="lowerLetter"/>
      <w:lvlText w:val="%8."/>
      <w:lvlJc w:val="left"/>
      <w:pPr>
        <w:ind w:left="5760" w:hanging="360"/>
      </w:pPr>
    </w:lvl>
    <w:lvl w:ilvl="8" w:tplc="E0AA57F8" w:tentative="1">
      <w:start w:val="1"/>
      <w:numFmt w:val="lowerRoman"/>
      <w:lvlText w:val="%9."/>
      <w:lvlJc w:val="right"/>
      <w:pPr>
        <w:ind w:left="6480" w:hanging="180"/>
      </w:pPr>
    </w:lvl>
  </w:abstractNum>
  <w:abstractNum w:abstractNumId="2" w15:restartNumberingAfterBreak="0">
    <w:nsid w:val="37C8281F"/>
    <w:multiLevelType w:val="hybridMultilevel"/>
    <w:tmpl w:val="3C44868C"/>
    <w:lvl w:ilvl="0" w:tplc="1D964E1A">
      <w:start w:val="1"/>
      <w:numFmt w:val="decimal"/>
      <w:lvlText w:val="%1)"/>
      <w:lvlJc w:val="left"/>
      <w:pPr>
        <w:ind w:left="720" w:hanging="360"/>
      </w:pPr>
      <w:rPr>
        <w:rFonts w:hint="default"/>
      </w:rPr>
    </w:lvl>
    <w:lvl w:ilvl="1" w:tplc="A6AA61FC" w:tentative="1">
      <w:start w:val="1"/>
      <w:numFmt w:val="lowerLetter"/>
      <w:lvlText w:val="%2."/>
      <w:lvlJc w:val="left"/>
      <w:pPr>
        <w:ind w:left="1440" w:hanging="360"/>
      </w:pPr>
    </w:lvl>
    <w:lvl w:ilvl="2" w:tplc="889AEE84" w:tentative="1">
      <w:start w:val="1"/>
      <w:numFmt w:val="lowerRoman"/>
      <w:lvlText w:val="%3."/>
      <w:lvlJc w:val="right"/>
      <w:pPr>
        <w:ind w:left="2160" w:hanging="180"/>
      </w:pPr>
    </w:lvl>
    <w:lvl w:ilvl="3" w:tplc="C57E2B72" w:tentative="1">
      <w:start w:val="1"/>
      <w:numFmt w:val="decimal"/>
      <w:lvlText w:val="%4."/>
      <w:lvlJc w:val="left"/>
      <w:pPr>
        <w:ind w:left="2880" w:hanging="360"/>
      </w:pPr>
    </w:lvl>
    <w:lvl w:ilvl="4" w:tplc="42CAB42E" w:tentative="1">
      <w:start w:val="1"/>
      <w:numFmt w:val="lowerLetter"/>
      <w:lvlText w:val="%5."/>
      <w:lvlJc w:val="left"/>
      <w:pPr>
        <w:ind w:left="3600" w:hanging="360"/>
      </w:pPr>
    </w:lvl>
    <w:lvl w:ilvl="5" w:tplc="F634C3D8" w:tentative="1">
      <w:start w:val="1"/>
      <w:numFmt w:val="lowerRoman"/>
      <w:lvlText w:val="%6."/>
      <w:lvlJc w:val="right"/>
      <w:pPr>
        <w:ind w:left="4320" w:hanging="180"/>
      </w:pPr>
    </w:lvl>
    <w:lvl w:ilvl="6" w:tplc="A99A2958" w:tentative="1">
      <w:start w:val="1"/>
      <w:numFmt w:val="decimal"/>
      <w:lvlText w:val="%7."/>
      <w:lvlJc w:val="left"/>
      <w:pPr>
        <w:ind w:left="5040" w:hanging="360"/>
      </w:pPr>
    </w:lvl>
    <w:lvl w:ilvl="7" w:tplc="5B18229C" w:tentative="1">
      <w:start w:val="1"/>
      <w:numFmt w:val="lowerLetter"/>
      <w:lvlText w:val="%8."/>
      <w:lvlJc w:val="left"/>
      <w:pPr>
        <w:ind w:left="5760" w:hanging="360"/>
      </w:pPr>
    </w:lvl>
    <w:lvl w:ilvl="8" w:tplc="1AE4F1BC" w:tentative="1">
      <w:start w:val="1"/>
      <w:numFmt w:val="lowerRoman"/>
      <w:lvlText w:val="%9."/>
      <w:lvlJc w:val="right"/>
      <w:pPr>
        <w:ind w:left="6480" w:hanging="180"/>
      </w:pPr>
    </w:lvl>
  </w:abstractNum>
  <w:abstractNum w:abstractNumId="3" w15:restartNumberingAfterBreak="0">
    <w:nsid w:val="5E0123CA"/>
    <w:multiLevelType w:val="multilevel"/>
    <w:tmpl w:val="0DF49E6E"/>
    <w:lvl w:ilvl="0">
      <w:start w:val="1"/>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48A460D"/>
    <w:multiLevelType w:val="hybridMultilevel"/>
    <w:tmpl w:val="67A8023A"/>
    <w:lvl w:ilvl="0" w:tplc="E0E656BE">
      <w:start w:val="1"/>
      <w:numFmt w:val="decimal"/>
      <w:lvlText w:val="%1)"/>
      <w:lvlJc w:val="left"/>
      <w:pPr>
        <w:ind w:left="720" w:hanging="360"/>
      </w:pPr>
      <w:rPr>
        <w:rFonts w:hint="default"/>
      </w:rPr>
    </w:lvl>
    <w:lvl w:ilvl="1" w:tplc="23EC9346" w:tentative="1">
      <w:start w:val="1"/>
      <w:numFmt w:val="lowerLetter"/>
      <w:lvlText w:val="%2."/>
      <w:lvlJc w:val="left"/>
      <w:pPr>
        <w:ind w:left="1440" w:hanging="360"/>
      </w:pPr>
    </w:lvl>
    <w:lvl w:ilvl="2" w:tplc="48BA6592" w:tentative="1">
      <w:start w:val="1"/>
      <w:numFmt w:val="lowerRoman"/>
      <w:lvlText w:val="%3."/>
      <w:lvlJc w:val="right"/>
      <w:pPr>
        <w:ind w:left="2160" w:hanging="180"/>
      </w:pPr>
    </w:lvl>
    <w:lvl w:ilvl="3" w:tplc="E73455EE" w:tentative="1">
      <w:start w:val="1"/>
      <w:numFmt w:val="decimal"/>
      <w:lvlText w:val="%4."/>
      <w:lvlJc w:val="left"/>
      <w:pPr>
        <w:ind w:left="2880" w:hanging="360"/>
      </w:pPr>
    </w:lvl>
    <w:lvl w:ilvl="4" w:tplc="0852868C" w:tentative="1">
      <w:start w:val="1"/>
      <w:numFmt w:val="lowerLetter"/>
      <w:lvlText w:val="%5."/>
      <w:lvlJc w:val="left"/>
      <w:pPr>
        <w:ind w:left="3600" w:hanging="360"/>
      </w:pPr>
    </w:lvl>
    <w:lvl w:ilvl="5" w:tplc="0BBC8200" w:tentative="1">
      <w:start w:val="1"/>
      <w:numFmt w:val="lowerRoman"/>
      <w:lvlText w:val="%6."/>
      <w:lvlJc w:val="right"/>
      <w:pPr>
        <w:ind w:left="4320" w:hanging="180"/>
      </w:pPr>
    </w:lvl>
    <w:lvl w:ilvl="6" w:tplc="B900A620" w:tentative="1">
      <w:start w:val="1"/>
      <w:numFmt w:val="decimal"/>
      <w:lvlText w:val="%7."/>
      <w:lvlJc w:val="left"/>
      <w:pPr>
        <w:ind w:left="5040" w:hanging="360"/>
      </w:pPr>
    </w:lvl>
    <w:lvl w:ilvl="7" w:tplc="C48A757A" w:tentative="1">
      <w:start w:val="1"/>
      <w:numFmt w:val="lowerLetter"/>
      <w:lvlText w:val="%8."/>
      <w:lvlJc w:val="left"/>
      <w:pPr>
        <w:ind w:left="5760" w:hanging="360"/>
      </w:pPr>
    </w:lvl>
    <w:lvl w:ilvl="8" w:tplc="33D8461A" w:tentative="1">
      <w:start w:val="1"/>
      <w:numFmt w:val="lowerRoman"/>
      <w:lvlText w:val="%9."/>
      <w:lvlJc w:val="right"/>
      <w:pPr>
        <w:ind w:left="6480" w:hanging="180"/>
      </w:pPr>
    </w:lvl>
  </w:abstractNum>
  <w:abstractNum w:abstractNumId="5" w15:restartNumberingAfterBreak="0">
    <w:nsid w:val="7106389E"/>
    <w:multiLevelType w:val="hybridMultilevel"/>
    <w:tmpl w:val="6A8856D4"/>
    <w:lvl w:ilvl="0" w:tplc="BB74EE5E">
      <w:start w:val="1"/>
      <w:numFmt w:val="decimal"/>
      <w:lvlText w:val="%1)"/>
      <w:lvlJc w:val="left"/>
      <w:pPr>
        <w:ind w:left="720" w:hanging="360"/>
      </w:pPr>
      <w:rPr>
        <w:rFonts w:hint="default"/>
      </w:rPr>
    </w:lvl>
    <w:lvl w:ilvl="1" w:tplc="22A8DE30" w:tentative="1">
      <w:start w:val="1"/>
      <w:numFmt w:val="lowerLetter"/>
      <w:lvlText w:val="%2."/>
      <w:lvlJc w:val="left"/>
      <w:pPr>
        <w:ind w:left="1440" w:hanging="360"/>
      </w:pPr>
    </w:lvl>
    <w:lvl w:ilvl="2" w:tplc="74208EBE" w:tentative="1">
      <w:start w:val="1"/>
      <w:numFmt w:val="lowerRoman"/>
      <w:lvlText w:val="%3."/>
      <w:lvlJc w:val="right"/>
      <w:pPr>
        <w:ind w:left="2160" w:hanging="180"/>
      </w:pPr>
    </w:lvl>
    <w:lvl w:ilvl="3" w:tplc="71B00556" w:tentative="1">
      <w:start w:val="1"/>
      <w:numFmt w:val="decimal"/>
      <w:lvlText w:val="%4."/>
      <w:lvlJc w:val="left"/>
      <w:pPr>
        <w:ind w:left="2880" w:hanging="360"/>
      </w:pPr>
    </w:lvl>
    <w:lvl w:ilvl="4" w:tplc="0CD0ECCA" w:tentative="1">
      <w:start w:val="1"/>
      <w:numFmt w:val="lowerLetter"/>
      <w:lvlText w:val="%5."/>
      <w:lvlJc w:val="left"/>
      <w:pPr>
        <w:ind w:left="3600" w:hanging="360"/>
      </w:pPr>
    </w:lvl>
    <w:lvl w:ilvl="5" w:tplc="9E00F798" w:tentative="1">
      <w:start w:val="1"/>
      <w:numFmt w:val="lowerRoman"/>
      <w:lvlText w:val="%6."/>
      <w:lvlJc w:val="right"/>
      <w:pPr>
        <w:ind w:left="4320" w:hanging="180"/>
      </w:pPr>
    </w:lvl>
    <w:lvl w:ilvl="6" w:tplc="4CC202B0" w:tentative="1">
      <w:start w:val="1"/>
      <w:numFmt w:val="decimal"/>
      <w:lvlText w:val="%7."/>
      <w:lvlJc w:val="left"/>
      <w:pPr>
        <w:ind w:left="5040" w:hanging="360"/>
      </w:pPr>
    </w:lvl>
    <w:lvl w:ilvl="7" w:tplc="950A292E" w:tentative="1">
      <w:start w:val="1"/>
      <w:numFmt w:val="lowerLetter"/>
      <w:lvlText w:val="%8."/>
      <w:lvlJc w:val="left"/>
      <w:pPr>
        <w:ind w:left="5760" w:hanging="360"/>
      </w:pPr>
    </w:lvl>
    <w:lvl w:ilvl="8" w:tplc="1DEE80B2" w:tentative="1">
      <w:start w:val="1"/>
      <w:numFmt w:val="lowerRoman"/>
      <w:lvlText w:val="%9."/>
      <w:lvlJc w:val="right"/>
      <w:pPr>
        <w:ind w:left="6480" w:hanging="180"/>
      </w:pPr>
    </w:lvl>
  </w:abstractNum>
  <w:abstractNum w:abstractNumId="6" w15:restartNumberingAfterBreak="0">
    <w:nsid w:val="784F4C86"/>
    <w:multiLevelType w:val="hybridMultilevel"/>
    <w:tmpl w:val="F11C3E54"/>
    <w:lvl w:ilvl="0" w:tplc="03C6333A">
      <w:start w:val="1"/>
      <w:numFmt w:val="decimal"/>
      <w:lvlText w:val="%1)"/>
      <w:lvlJc w:val="left"/>
      <w:pPr>
        <w:ind w:left="720" w:hanging="360"/>
      </w:pPr>
      <w:rPr>
        <w:rFonts w:hint="default"/>
      </w:rPr>
    </w:lvl>
    <w:lvl w:ilvl="1" w:tplc="97AE7042" w:tentative="1">
      <w:start w:val="1"/>
      <w:numFmt w:val="lowerLetter"/>
      <w:lvlText w:val="%2."/>
      <w:lvlJc w:val="left"/>
      <w:pPr>
        <w:ind w:left="1440" w:hanging="360"/>
      </w:pPr>
    </w:lvl>
    <w:lvl w:ilvl="2" w:tplc="FC68DAB0" w:tentative="1">
      <w:start w:val="1"/>
      <w:numFmt w:val="lowerRoman"/>
      <w:lvlText w:val="%3."/>
      <w:lvlJc w:val="right"/>
      <w:pPr>
        <w:ind w:left="2160" w:hanging="180"/>
      </w:pPr>
    </w:lvl>
    <w:lvl w:ilvl="3" w:tplc="3F9829E0" w:tentative="1">
      <w:start w:val="1"/>
      <w:numFmt w:val="decimal"/>
      <w:lvlText w:val="%4."/>
      <w:lvlJc w:val="left"/>
      <w:pPr>
        <w:ind w:left="2880" w:hanging="360"/>
      </w:pPr>
    </w:lvl>
    <w:lvl w:ilvl="4" w:tplc="D6D4259C" w:tentative="1">
      <w:start w:val="1"/>
      <w:numFmt w:val="lowerLetter"/>
      <w:lvlText w:val="%5."/>
      <w:lvlJc w:val="left"/>
      <w:pPr>
        <w:ind w:left="3600" w:hanging="360"/>
      </w:pPr>
    </w:lvl>
    <w:lvl w:ilvl="5" w:tplc="155479FC" w:tentative="1">
      <w:start w:val="1"/>
      <w:numFmt w:val="lowerRoman"/>
      <w:lvlText w:val="%6."/>
      <w:lvlJc w:val="right"/>
      <w:pPr>
        <w:ind w:left="4320" w:hanging="180"/>
      </w:pPr>
    </w:lvl>
    <w:lvl w:ilvl="6" w:tplc="3A0AF140" w:tentative="1">
      <w:start w:val="1"/>
      <w:numFmt w:val="decimal"/>
      <w:lvlText w:val="%7."/>
      <w:lvlJc w:val="left"/>
      <w:pPr>
        <w:ind w:left="5040" w:hanging="360"/>
      </w:pPr>
    </w:lvl>
    <w:lvl w:ilvl="7" w:tplc="E648E68C" w:tentative="1">
      <w:start w:val="1"/>
      <w:numFmt w:val="lowerLetter"/>
      <w:lvlText w:val="%8."/>
      <w:lvlJc w:val="left"/>
      <w:pPr>
        <w:ind w:left="5760" w:hanging="360"/>
      </w:pPr>
    </w:lvl>
    <w:lvl w:ilvl="8" w:tplc="116CBB60" w:tentative="1">
      <w:start w:val="1"/>
      <w:numFmt w:val="lowerRoman"/>
      <w:lvlText w:val="%9."/>
      <w:lvlJc w:val="right"/>
      <w:pPr>
        <w:ind w:left="6480" w:hanging="180"/>
      </w:pPr>
    </w:lvl>
  </w:abstractNum>
  <w:num w:numId="1" w16cid:durableId="1041322898">
    <w:abstractNumId w:val="6"/>
  </w:num>
  <w:num w:numId="2" w16cid:durableId="112528192">
    <w:abstractNumId w:val="0"/>
  </w:num>
  <w:num w:numId="3" w16cid:durableId="731389749">
    <w:abstractNumId w:val="4"/>
  </w:num>
  <w:num w:numId="4" w16cid:durableId="916209837">
    <w:abstractNumId w:val="5"/>
  </w:num>
  <w:num w:numId="5" w16cid:durableId="451900347">
    <w:abstractNumId w:val="1"/>
  </w:num>
  <w:num w:numId="6" w16cid:durableId="1968463886">
    <w:abstractNumId w:val="2"/>
  </w:num>
  <w:num w:numId="7" w16cid:durableId="181325176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23AB3"/>
    <w:rsid w:val="00032DCA"/>
    <w:rsid w:val="00066B52"/>
    <w:rsid w:val="000C6FCB"/>
    <w:rsid w:val="00105509"/>
    <w:rsid w:val="00124A67"/>
    <w:rsid w:val="00143F83"/>
    <w:rsid w:val="00185677"/>
    <w:rsid w:val="001E79D0"/>
    <w:rsid w:val="00202D36"/>
    <w:rsid w:val="00214BDA"/>
    <w:rsid w:val="00230463"/>
    <w:rsid w:val="00233419"/>
    <w:rsid w:val="002602F5"/>
    <w:rsid w:val="0027644D"/>
    <w:rsid w:val="002774EA"/>
    <w:rsid w:val="00283FD0"/>
    <w:rsid w:val="00284D68"/>
    <w:rsid w:val="00316F26"/>
    <w:rsid w:val="003373D0"/>
    <w:rsid w:val="0034375D"/>
    <w:rsid w:val="00374843"/>
    <w:rsid w:val="00384D3F"/>
    <w:rsid w:val="003A7A7F"/>
    <w:rsid w:val="003C4E0A"/>
    <w:rsid w:val="00410E54"/>
    <w:rsid w:val="00424858"/>
    <w:rsid w:val="00440478"/>
    <w:rsid w:val="00442A62"/>
    <w:rsid w:val="00462812"/>
    <w:rsid w:val="00486387"/>
    <w:rsid w:val="00491BA9"/>
    <w:rsid w:val="00494DF6"/>
    <w:rsid w:val="004A022F"/>
    <w:rsid w:val="004A51EA"/>
    <w:rsid w:val="004B1589"/>
    <w:rsid w:val="004B4978"/>
    <w:rsid w:val="004D0034"/>
    <w:rsid w:val="004E5A12"/>
    <w:rsid w:val="00502793"/>
    <w:rsid w:val="0051642F"/>
    <w:rsid w:val="00530B74"/>
    <w:rsid w:val="00544241"/>
    <w:rsid w:val="0058146E"/>
    <w:rsid w:val="005C3C4E"/>
    <w:rsid w:val="005C45D3"/>
    <w:rsid w:val="005E03E7"/>
    <w:rsid w:val="00604B13"/>
    <w:rsid w:val="00616C32"/>
    <w:rsid w:val="006438F9"/>
    <w:rsid w:val="00661A01"/>
    <w:rsid w:val="00665A42"/>
    <w:rsid w:val="00672982"/>
    <w:rsid w:val="006803E3"/>
    <w:rsid w:val="006A03BA"/>
    <w:rsid w:val="006C74FE"/>
    <w:rsid w:val="006D3393"/>
    <w:rsid w:val="006F361D"/>
    <w:rsid w:val="006F42BD"/>
    <w:rsid w:val="00735341"/>
    <w:rsid w:val="00747067"/>
    <w:rsid w:val="00784B00"/>
    <w:rsid w:val="00794334"/>
    <w:rsid w:val="007A4F14"/>
    <w:rsid w:val="007D68B3"/>
    <w:rsid w:val="007E3B63"/>
    <w:rsid w:val="007E6E56"/>
    <w:rsid w:val="007F6A4F"/>
    <w:rsid w:val="00854E44"/>
    <w:rsid w:val="008705C7"/>
    <w:rsid w:val="0087717B"/>
    <w:rsid w:val="008A0CD3"/>
    <w:rsid w:val="008A3682"/>
    <w:rsid w:val="008A473D"/>
    <w:rsid w:val="008D6551"/>
    <w:rsid w:val="00970200"/>
    <w:rsid w:val="00984DAF"/>
    <w:rsid w:val="0098706D"/>
    <w:rsid w:val="00997346"/>
    <w:rsid w:val="009E56E9"/>
    <w:rsid w:val="00A26151"/>
    <w:rsid w:val="00A32284"/>
    <w:rsid w:val="00A47809"/>
    <w:rsid w:val="00A919ED"/>
    <w:rsid w:val="00A97936"/>
    <w:rsid w:val="00AC4070"/>
    <w:rsid w:val="00AE0806"/>
    <w:rsid w:val="00B04902"/>
    <w:rsid w:val="00B67AB2"/>
    <w:rsid w:val="00B748F4"/>
    <w:rsid w:val="00B87232"/>
    <w:rsid w:val="00B9692C"/>
    <w:rsid w:val="00BA58D8"/>
    <w:rsid w:val="00BB2D5A"/>
    <w:rsid w:val="00BB59EF"/>
    <w:rsid w:val="00BE593C"/>
    <w:rsid w:val="00BF47F5"/>
    <w:rsid w:val="00C032F9"/>
    <w:rsid w:val="00C1720A"/>
    <w:rsid w:val="00C21F32"/>
    <w:rsid w:val="00C22264"/>
    <w:rsid w:val="00C238AF"/>
    <w:rsid w:val="00C62509"/>
    <w:rsid w:val="00C6540C"/>
    <w:rsid w:val="00C72B46"/>
    <w:rsid w:val="00C901B9"/>
    <w:rsid w:val="00C90DC3"/>
    <w:rsid w:val="00CA5576"/>
    <w:rsid w:val="00CB32E3"/>
    <w:rsid w:val="00CC0A69"/>
    <w:rsid w:val="00CC1565"/>
    <w:rsid w:val="00D03661"/>
    <w:rsid w:val="00D07D75"/>
    <w:rsid w:val="00D1263D"/>
    <w:rsid w:val="00D24BBD"/>
    <w:rsid w:val="00D25D34"/>
    <w:rsid w:val="00D30513"/>
    <w:rsid w:val="00D41C19"/>
    <w:rsid w:val="00D647F5"/>
    <w:rsid w:val="00D66632"/>
    <w:rsid w:val="00D83A29"/>
    <w:rsid w:val="00DC32C0"/>
    <w:rsid w:val="00DC4C7A"/>
    <w:rsid w:val="00DD311E"/>
    <w:rsid w:val="00DE6D74"/>
    <w:rsid w:val="00E03524"/>
    <w:rsid w:val="00E07306"/>
    <w:rsid w:val="00E247A5"/>
    <w:rsid w:val="00E34DB1"/>
    <w:rsid w:val="00E47998"/>
    <w:rsid w:val="00E611E9"/>
    <w:rsid w:val="00E669A3"/>
    <w:rsid w:val="00E66E74"/>
    <w:rsid w:val="00E72A7C"/>
    <w:rsid w:val="00E72D56"/>
    <w:rsid w:val="00E77495"/>
    <w:rsid w:val="00EB0E49"/>
    <w:rsid w:val="00EB3837"/>
    <w:rsid w:val="00EF36F2"/>
    <w:rsid w:val="00F32BCE"/>
    <w:rsid w:val="00F41953"/>
    <w:rsid w:val="00F61FA7"/>
    <w:rsid w:val="00FB21AC"/>
    <w:rsid w:val="00FB44F0"/>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F73040"/>
  <w15:chartTrackingRefBased/>
  <w15:docId w15:val="{E114B3F7-C112-4B19-9097-95C0B074E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BB59EF"/>
    <w:rPr>
      <w:rFonts w:ascii="Segoe UI" w:hAnsi="Segoe UI" w:cs="Segoe UI"/>
      <w:sz w:val="18"/>
      <w:szCs w:val="18"/>
    </w:rPr>
  </w:style>
  <w:style w:type="character" w:customStyle="1" w:styleId="BalontekstsRakstz">
    <w:name w:val="Balonteksts Rakstz."/>
    <w:link w:val="Balonteksts"/>
    <w:rsid w:val="00BB59EF"/>
    <w:rPr>
      <w:rFonts w:ascii="Segoe UI" w:eastAsia="Times New Roman" w:hAnsi="Segoe UI" w:cs="Segoe UI"/>
      <w:sz w:val="18"/>
      <w:szCs w:val="18"/>
      <w:lang w:val="en-GB" w:eastAsia="en-US"/>
    </w:rPr>
  </w:style>
  <w:style w:type="paragraph" w:styleId="Galvene">
    <w:name w:val="header"/>
    <w:basedOn w:val="Parasts"/>
    <w:link w:val="GalveneRakstz"/>
    <w:uiPriority w:val="99"/>
    <w:rsid w:val="006A03BA"/>
    <w:pPr>
      <w:tabs>
        <w:tab w:val="center" w:pos="4153"/>
        <w:tab w:val="right" w:pos="8306"/>
      </w:tabs>
    </w:pPr>
  </w:style>
  <w:style w:type="character" w:customStyle="1" w:styleId="GalveneRakstz">
    <w:name w:val="Galvene Rakstz."/>
    <w:link w:val="Galvene"/>
    <w:uiPriority w:val="99"/>
    <w:rsid w:val="006A03BA"/>
    <w:rPr>
      <w:rFonts w:eastAsia="Times New Roman"/>
      <w:sz w:val="24"/>
      <w:lang w:val="en-GB" w:eastAsia="en-US"/>
    </w:rPr>
  </w:style>
  <w:style w:type="paragraph" w:styleId="Kjene">
    <w:name w:val="footer"/>
    <w:basedOn w:val="Parasts"/>
    <w:link w:val="KjeneRakstz"/>
    <w:rsid w:val="006A03BA"/>
    <w:pPr>
      <w:tabs>
        <w:tab w:val="center" w:pos="4153"/>
        <w:tab w:val="right" w:pos="8306"/>
      </w:tabs>
    </w:pPr>
  </w:style>
  <w:style w:type="character" w:customStyle="1" w:styleId="KjeneRakstz">
    <w:name w:val="Kājene Rakstz."/>
    <w:link w:val="Kjene"/>
    <w:rsid w:val="006A03BA"/>
    <w:rPr>
      <w:rFonts w:eastAsia="Times New Roman"/>
      <w:sz w:val="24"/>
      <w:lang w:val="en-GB" w:eastAsia="en-US"/>
    </w:rPr>
  </w:style>
  <w:style w:type="paragraph" w:customStyle="1" w:styleId="Bezatstarpm1">
    <w:name w:val="Bez atstarpēm1"/>
    <w:qFormat/>
    <w:rsid w:val="007E6E56"/>
    <w:pPr>
      <w:jc w:val="center"/>
    </w:pPr>
    <w:rPr>
      <w:rFonts w:eastAsia="Calibri"/>
      <w:sz w:val="24"/>
      <w:szCs w:val="22"/>
      <w:lang w:eastAsia="en-US"/>
    </w:rPr>
  </w:style>
  <w:style w:type="paragraph" w:styleId="Sarakstarindkopa">
    <w:name w:val="List Paragraph"/>
    <w:basedOn w:val="Parasts"/>
    <w:uiPriority w:val="34"/>
    <w:qFormat/>
    <w:rsid w:val="007D68B3"/>
    <w:pPr>
      <w:ind w:left="720"/>
      <w:contextualSpacing/>
    </w:pPr>
  </w:style>
  <w:style w:type="table" w:styleId="Reatabula">
    <w:name w:val="Table Grid"/>
    <w:basedOn w:val="Parastatabula"/>
    <w:uiPriority w:val="39"/>
    <w:rsid w:val="00FB44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ana.tabulevica@talsi.lv"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1414</Words>
  <Characters>806</Characters>
  <Application>Microsoft Office Word</Application>
  <DocSecurity>0</DocSecurity>
  <Lines>6</Lines>
  <Paragraphs>4</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2216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2017-07-07T07:29:00Z</cp:lastPrinted>
  <dcterms:created xsi:type="dcterms:W3CDTF">2024-11-27T14:56:00Z</dcterms:created>
  <dcterms:modified xsi:type="dcterms:W3CDTF">2024-11-27T14:56:00Z</dcterms:modified>
</cp:coreProperties>
</file>